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41CB" w:rsidRDefault="002941CB" w:rsidP="00260CE9">
      <w:pPr>
        <w:pStyle w:val="a9"/>
        <w:jc w:val="center"/>
        <w:rPr>
          <w:rFonts w:ascii="Times New Roman" w:hAnsi="Times New Roman" w:cs="Times New Roman"/>
          <w:b/>
          <w:sz w:val="24"/>
          <w:szCs w:val="24"/>
          <w:u w:val="single"/>
          <w:lang w:bidi="bg-BG"/>
        </w:rPr>
      </w:pPr>
      <w:r w:rsidRPr="0051599B">
        <w:rPr>
          <w:rFonts w:ascii="Times New Roman" w:hAnsi="Times New Roman" w:cs="Times New Roman"/>
          <w:b/>
          <w:sz w:val="24"/>
          <w:szCs w:val="24"/>
          <w:u w:val="single"/>
          <w:lang w:bidi="bg-BG"/>
        </w:rPr>
        <w:t xml:space="preserve">РАЗДЕЛ </w:t>
      </w:r>
      <w:r w:rsidR="0011443F">
        <w:rPr>
          <w:rFonts w:ascii="Times New Roman" w:hAnsi="Times New Roman" w:cs="Times New Roman"/>
          <w:b/>
          <w:sz w:val="24"/>
          <w:szCs w:val="24"/>
          <w:u w:val="single"/>
          <w:lang w:bidi="bg-BG"/>
        </w:rPr>
        <w:t>2</w:t>
      </w:r>
    </w:p>
    <w:p w:rsidR="0051599B" w:rsidRPr="0051599B" w:rsidRDefault="0051599B" w:rsidP="00260CE9">
      <w:pPr>
        <w:pStyle w:val="a9"/>
        <w:jc w:val="center"/>
        <w:rPr>
          <w:rFonts w:ascii="Times New Roman" w:hAnsi="Times New Roman" w:cs="Times New Roman"/>
          <w:b/>
          <w:sz w:val="24"/>
          <w:szCs w:val="24"/>
          <w:u w:val="single"/>
          <w:lang w:bidi="bg-BG"/>
        </w:rPr>
      </w:pPr>
    </w:p>
    <w:p w:rsidR="002941CB" w:rsidRPr="002941CB" w:rsidRDefault="002941CB" w:rsidP="0051599B">
      <w:pPr>
        <w:jc w:val="center"/>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 xml:space="preserve">РЕД И УСЛОВИЯ ЗА ПРОВЕЖДАНЕ НА </w:t>
      </w:r>
      <w:r w:rsidR="00C93F5E">
        <w:rPr>
          <w:rFonts w:ascii="Times New Roman" w:hAnsi="Times New Roman" w:cs="Times New Roman"/>
          <w:b/>
          <w:bCs/>
          <w:sz w:val="24"/>
          <w:szCs w:val="24"/>
          <w:lang w:bidi="bg-BG"/>
        </w:rPr>
        <w:t>ПУБЛИЧНО СЪСТЕЗАНИЕ</w:t>
      </w:r>
      <w:r w:rsidRPr="002941CB">
        <w:rPr>
          <w:rFonts w:ascii="Times New Roman" w:hAnsi="Times New Roman" w:cs="Times New Roman"/>
          <w:b/>
          <w:bCs/>
          <w:sz w:val="24"/>
          <w:szCs w:val="24"/>
          <w:lang w:bidi="bg-BG"/>
        </w:rPr>
        <w:t xml:space="preserve"> ЗА ВЪЗЛАГАНЕ НА ОБЩЕСТВЕНА ПОРЪЧКА</w:t>
      </w:r>
    </w:p>
    <w:p w:rsidR="002941CB" w:rsidRPr="002941CB" w:rsidRDefault="002941CB" w:rsidP="0051599B">
      <w:pPr>
        <w:jc w:val="center"/>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КРИТЕРИИ ЗА ПОДБОР</w:t>
      </w:r>
    </w:p>
    <w:p w:rsidR="002941CB" w:rsidRPr="002941CB" w:rsidRDefault="002941CB" w:rsidP="0051599B">
      <w:pPr>
        <w:jc w:val="center"/>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ИЗИСКВАНИЯ И УКАЗАНИЯ ЗА ПОДГОТОВКА НА ОФЕРТАТА</w:t>
      </w:r>
    </w:p>
    <w:p w:rsidR="0051599B" w:rsidRDefault="0051599B" w:rsidP="003F1544">
      <w:pPr>
        <w:jc w:val="both"/>
        <w:rPr>
          <w:rFonts w:ascii="Times New Roman" w:hAnsi="Times New Roman" w:cs="Times New Roman"/>
          <w:b/>
          <w:bCs/>
          <w:sz w:val="24"/>
          <w:szCs w:val="24"/>
          <w:lang w:bidi="bg-BG"/>
        </w:rPr>
      </w:pPr>
    </w:p>
    <w:p w:rsidR="002941CB" w:rsidRPr="002941CB" w:rsidRDefault="002941CB" w:rsidP="003F1544">
      <w:pPr>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1.ОБЩИ УСЛОВИЯ НА ПОРЪЧКАТА</w:t>
      </w:r>
    </w:p>
    <w:p w:rsidR="002941CB" w:rsidRPr="002941CB" w:rsidRDefault="002941CB" w:rsidP="003F1544">
      <w:pPr>
        <w:numPr>
          <w:ilvl w:val="0"/>
          <w:numId w:val="1"/>
        </w:numPr>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 xml:space="preserve"> Възложител</w:t>
      </w:r>
    </w:p>
    <w:p w:rsidR="002941CB" w:rsidRPr="002941CB" w:rsidRDefault="002941CB" w:rsidP="003F1544">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Възложител на настоящата поръчка е Кмета на Община </w:t>
      </w:r>
      <w:r w:rsidR="008A3D87">
        <w:rPr>
          <w:rFonts w:ascii="Times New Roman" w:hAnsi="Times New Roman" w:cs="Times New Roman"/>
          <w:sz w:val="24"/>
          <w:szCs w:val="24"/>
          <w:lang w:bidi="bg-BG"/>
        </w:rPr>
        <w:t>Панагюрище</w:t>
      </w:r>
      <w:r w:rsidRPr="002941CB">
        <w:rPr>
          <w:rFonts w:ascii="Times New Roman" w:hAnsi="Times New Roman" w:cs="Times New Roman"/>
          <w:sz w:val="24"/>
          <w:szCs w:val="24"/>
          <w:lang w:bidi="bg-BG"/>
        </w:rPr>
        <w:t>. Възложителят взема решение за откриване на процедура, с което одобрява обявлението и документацията за обществена поръчка. Процедурата се открива на основание чл.</w:t>
      </w:r>
      <w:r w:rsidR="00C93F5E">
        <w:rPr>
          <w:rFonts w:ascii="Times New Roman" w:hAnsi="Times New Roman" w:cs="Times New Roman"/>
          <w:sz w:val="24"/>
          <w:szCs w:val="24"/>
          <w:lang w:bidi="bg-BG"/>
        </w:rPr>
        <w:t>179</w:t>
      </w:r>
      <w:r w:rsidRPr="002941CB">
        <w:rPr>
          <w:rFonts w:ascii="Times New Roman" w:hAnsi="Times New Roman" w:cs="Times New Roman"/>
          <w:sz w:val="24"/>
          <w:szCs w:val="24"/>
          <w:lang w:bidi="bg-BG"/>
        </w:rPr>
        <w:t>, ал.1 от ЗОП, във връзка с чл.18, ал.1, т.1</w:t>
      </w:r>
      <w:r w:rsidR="00C93F5E">
        <w:rPr>
          <w:rFonts w:ascii="Times New Roman" w:hAnsi="Times New Roman" w:cs="Times New Roman"/>
          <w:sz w:val="24"/>
          <w:szCs w:val="24"/>
          <w:lang w:bidi="bg-BG"/>
        </w:rPr>
        <w:t>2</w:t>
      </w:r>
      <w:r w:rsidRPr="002941CB">
        <w:rPr>
          <w:rFonts w:ascii="Times New Roman" w:hAnsi="Times New Roman" w:cs="Times New Roman"/>
          <w:sz w:val="24"/>
          <w:szCs w:val="24"/>
          <w:lang w:bidi="bg-BG"/>
        </w:rPr>
        <w:t xml:space="preserve"> от ЗОП.</w:t>
      </w:r>
    </w:p>
    <w:p w:rsidR="002941CB" w:rsidRPr="002941CB" w:rsidRDefault="002941CB" w:rsidP="003F1544">
      <w:pPr>
        <w:numPr>
          <w:ilvl w:val="0"/>
          <w:numId w:val="1"/>
        </w:numPr>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 xml:space="preserve"> Обект на поръчката</w:t>
      </w:r>
    </w:p>
    <w:p w:rsidR="002941CB" w:rsidRPr="002941CB" w:rsidRDefault="002941CB" w:rsidP="003F1544">
      <w:pPr>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Обект на настоящата обществена поръчка е изпълнение на строителство, съгласно чл.3, ал.1, т.1, от ЗОП.</w:t>
      </w:r>
    </w:p>
    <w:p w:rsidR="00954D67" w:rsidRPr="00F104B8" w:rsidRDefault="002941CB" w:rsidP="00F104B8">
      <w:pPr>
        <w:numPr>
          <w:ilvl w:val="0"/>
          <w:numId w:val="1"/>
        </w:numPr>
        <w:jc w:val="both"/>
        <w:rPr>
          <w:rFonts w:ascii="Times New Roman" w:hAnsi="Times New Roman"/>
          <w:sz w:val="24"/>
        </w:rPr>
      </w:pPr>
      <w:r w:rsidRPr="00F104B8">
        <w:rPr>
          <w:rFonts w:ascii="Times New Roman" w:hAnsi="Times New Roman" w:cs="Times New Roman"/>
          <w:b/>
          <w:bCs/>
          <w:sz w:val="24"/>
          <w:szCs w:val="24"/>
          <w:lang w:bidi="bg-BG"/>
        </w:rPr>
        <w:t xml:space="preserve"> Предмет </w:t>
      </w:r>
      <w:r w:rsidR="00954D67" w:rsidRPr="00F104B8">
        <w:rPr>
          <w:rFonts w:ascii="Times New Roman" w:hAnsi="Times New Roman" w:cs="Times New Roman"/>
          <w:b/>
          <w:bCs/>
          <w:sz w:val="24"/>
          <w:szCs w:val="24"/>
          <w:lang w:bidi="bg-BG"/>
        </w:rPr>
        <w:t>на поръчката</w:t>
      </w:r>
      <w:r w:rsidR="00954D67" w:rsidRPr="00F104B8">
        <w:rPr>
          <w:rFonts w:ascii="Times New Roman" w:hAnsi="Times New Roman" w:cs="Times New Roman"/>
          <w:b/>
          <w:sz w:val="24"/>
          <w:szCs w:val="24"/>
          <w:lang w:bidi="bg-BG"/>
        </w:rPr>
        <w:t>:</w:t>
      </w:r>
      <w:r w:rsidR="00954D67" w:rsidRPr="00F104B8">
        <w:rPr>
          <w:rFonts w:ascii="Times New Roman" w:hAnsi="Times New Roman" w:cs="Times New Roman"/>
          <w:sz w:val="24"/>
          <w:szCs w:val="24"/>
          <w:lang w:bidi="bg-BG"/>
        </w:rPr>
        <w:t xml:space="preserve"> </w:t>
      </w:r>
      <w:r w:rsidR="004D644A">
        <w:rPr>
          <w:rFonts w:ascii="Times New Roman" w:hAnsi="Times New Roman" w:cs="Times New Roman"/>
          <w:sz w:val="24"/>
          <w:szCs w:val="24"/>
          <w:lang w:bidi="bg-BG"/>
        </w:rPr>
        <w:t>„</w:t>
      </w:r>
      <w:r w:rsidR="008A3D87" w:rsidRPr="008A3D87">
        <w:rPr>
          <w:rFonts w:ascii="Times New Roman" w:hAnsi="Times New Roman" w:cs="Times New Roman"/>
          <w:b/>
          <w:bCs/>
          <w:sz w:val="24"/>
          <w:szCs w:val="24"/>
          <w:lang w:bidi="bg-BG"/>
        </w:rPr>
        <w:t>Текущ ремонт по поддържане на улици, площади</w:t>
      </w:r>
      <w:r w:rsidR="008A3D87" w:rsidRPr="008A3D87">
        <w:rPr>
          <w:rFonts w:ascii="Times New Roman" w:hAnsi="Times New Roman" w:cs="Times New Roman"/>
          <w:b/>
          <w:sz w:val="24"/>
          <w:szCs w:val="24"/>
          <w:lang w:bidi="bg-BG"/>
        </w:rPr>
        <w:t> </w:t>
      </w:r>
      <w:r w:rsidR="008A3D87" w:rsidRPr="008A3D87">
        <w:rPr>
          <w:rFonts w:ascii="Times New Roman" w:hAnsi="Times New Roman" w:cs="Times New Roman"/>
          <w:b/>
          <w:bCs/>
          <w:sz w:val="24"/>
          <w:szCs w:val="24"/>
          <w:lang w:bidi="bg-BG"/>
        </w:rPr>
        <w:t>и ОПМ</w:t>
      </w:r>
      <w:r w:rsidR="008A3D87" w:rsidRPr="008A3D87">
        <w:rPr>
          <w:rFonts w:ascii="Times New Roman" w:hAnsi="Times New Roman" w:cs="Times New Roman"/>
          <w:b/>
          <w:sz w:val="24"/>
          <w:szCs w:val="24"/>
          <w:lang w:bidi="bg-BG"/>
        </w:rPr>
        <w:t> </w:t>
      </w:r>
      <w:r w:rsidR="008A3D87" w:rsidRPr="008A3D87">
        <w:rPr>
          <w:rFonts w:ascii="Times New Roman" w:hAnsi="Times New Roman" w:cs="Times New Roman"/>
          <w:b/>
          <w:bCs/>
          <w:sz w:val="24"/>
          <w:szCs w:val="24"/>
          <w:lang w:bidi="bg-BG"/>
        </w:rPr>
        <w:t>в Община Панагюрище – 2020 г.</w:t>
      </w:r>
      <w:r w:rsidR="004D644A">
        <w:rPr>
          <w:rFonts w:ascii="Times New Roman" w:hAnsi="Times New Roman" w:cs="Times New Roman"/>
          <w:b/>
          <w:bCs/>
          <w:sz w:val="24"/>
          <w:szCs w:val="24"/>
          <w:lang w:bidi="bg-BG"/>
        </w:rPr>
        <w:t>“</w:t>
      </w:r>
    </w:p>
    <w:p w:rsidR="002941CB" w:rsidRDefault="002941CB" w:rsidP="002941CB">
      <w:pPr>
        <w:numPr>
          <w:ilvl w:val="0"/>
          <w:numId w:val="1"/>
        </w:numPr>
        <w:ind w:left="-567" w:firstLine="567"/>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 xml:space="preserve">Обособени позиции: </w:t>
      </w:r>
      <w:r w:rsidR="00F104B8">
        <w:rPr>
          <w:rFonts w:ascii="Times New Roman" w:hAnsi="Times New Roman" w:cs="Times New Roman"/>
          <w:sz w:val="24"/>
          <w:szCs w:val="24"/>
          <w:lang w:bidi="bg-BG"/>
        </w:rPr>
        <w:t>Не</w:t>
      </w:r>
      <w:r w:rsidRPr="002941CB">
        <w:rPr>
          <w:rFonts w:ascii="Times New Roman" w:hAnsi="Times New Roman" w:cs="Times New Roman"/>
          <w:sz w:val="24"/>
          <w:szCs w:val="24"/>
          <w:lang w:bidi="bg-BG"/>
        </w:rPr>
        <w:t>.</w:t>
      </w:r>
    </w:p>
    <w:p w:rsidR="00FE1018" w:rsidRPr="00FE1018" w:rsidRDefault="00954D67" w:rsidP="00FE1018">
      <w:pPr>
        <w:numPr>
          <w:ilvl w:val="0"/>
          <w:numId w:val="1"/>
        </w:numPr>
        <w:autoSpaceDE w:val="0"/>
        <w:autoSpaceDN w:val="0"/>
        <w:adjustRightInd w:val="0"/>
        <w:ind w:right="-7"/>
        <w:jc w:val="both"/>
        <w:rPr>
          <w:rFonts w:ascii="Times New Roman" w:eastAsia="Times New Roman" w:hAnsi="Times New Roman" w:cs="Times New Roman"/>
          <w:sz w:val="24"/>
          <w:szCs w:val="24"/>
          <w:lang w:eastAsia="bg-BG"/>
        </w:rPr>
      </w:pPr>
      <w:r w:rsidRPr="00FE1018">
        <w:rPr>
          <w:rFonts w:ascii="Times New Roman" w:hAnsi="Times New Roman" w:cs="Times New Roman"/>
          <w:b/>
          <w:bCs/>
          <w:sz w:val="24"/>
          <w:szCs w:val="24"/>
          <w:lang w:bidi="bg-BG"/>
        </w:rPr>
        <w:t>Кратко описание на поръчката</w:t>
      </w:r>
      <w:r w:rsidR="00F104B8" w:rsidRPr="00FE1018">
        <w:rPr>
          <w:rFonts w:ascii="Times New Roman" w:hAnsi="Times New Roman" w:cs="Times New Roman"/>
          <w:b/>
          <w:bCs/>
          <w:sz w:val="24"/>
          <w:szCs w:val="24"/>
          <w:lang w:bidi="bg-BG"/>
        </w:rPr>
        <w:t xml:space="preserve">: </w:t>
      </w:r>
      <w:r w:rsidR="00FE1018" w:rsidRPr="00FE1018">
        <w:rPr>
          <w:rFonts w:ascii="Times New Roman" w:eastAsia="Times New Roman" w:hAnsi="Times New Roman" w:cs="Times New Roman"/>
          <w:sz w:val="24"/>
          <w:szCs w:val="24"/>
          <w:lang w:eastAsia="bg-BG"/>
        </w:rPr>
        <w:t xml:space="preserve">Строително-ремонтните работи предмет на поръчката, са </w:t>
      </w:r>
      <w:r w:rsidR="00B27A46">
        <w:rPr>
          <w:rFonts w:ascii="Times New Roman" w:eastAsia="Times New Roman" w:hAnsi="Times New Roman" w:cs="Times New Roman"/>
          <w:sz w:val="24"/>
          <w:szCs w:val="24"/>
          <w:lang w:eastAsia="bg-BG"/>
        </w:rPr>
        <w:t>за</w:t>
      </w:r>
      <w:r w:rsidR="00FE1018" w:rsidRPr="00FE1018">
        <w:rPr>
          <w:rFonts w:ascii="Times New Roman" w:eastAsia="Times New Roman" w:hAnsi="Times New Roman" w:cs="Times New Roman"/>
          <w:sz w:val="24"/>
          <w:szCs w:val="24"/>
          <w:lang w:eastAsia="bg-BG"/>
        </w:rPr>
        <w:t xml:space="preserve"> поддържане на улици в гр.Панагюрище, общинска пътна мрежа /ОПМ/ и  улици </w:t>
      </w:r>
      <w:r w:rsidR="00B27A46">
        <w:rPr>
          <w:rFonts w:ascii="Times New Roman" w:eastAsia="Times New Roman" w:hAnsi="Times New Roman" w:cs="Times New Roman"/>
          <w:sz w:val="24"/>
          <w:szCs w:val="24"/>
          <w:lang w:eastAsia="bg-BG"/>
        </w:rPr>
        <w:t xml:space="preserve">в </w:t>
      </w:r>
      <w:r w:rsidR="00B27A46" w:rsidRPr="00FE1018">
        <w:rPr>
          <w:rFonts w:ascii="Times New Roman" w:eastAsia="Times New Roman" w:hAnsi="Times New Roman" w:cs="Times New Roman"/>
          <w:sz w:val="24"/>
          <w:szCs w:val="24"/>
          <w:lang w:eastAsia="bg-BG"/>
        </w:rPr>
        <w:t>с.</w:t>
      </w:r>
      <w:r w:rsidR="002D65A3">
        <w:rPr>
          <w:rFonts w:ascii="Times New Roman" w:eastAsia="Times New Roman" w:hAnsi="Times New Roman" w:cs="Times New Roman"/>
          <w:sz w:val="24"/>
          <w:szCs w:val="24"/>
          <w:lang w:eastAsia="bg-BG"/>
        </w:rPr>
        <w:t xml:space="preserve"> </w:t>
      </w:r>
      <w:r w:rsidR="00B27A46" w:rsidRPr="00FE1018">
        <w:rPr>
          <w:rFonts w:ascii="Times New Roman" w:eastAsia="Times New Roman" w:hAnsi="Times New Roman" w:cs="Times New Roman"/>
          <w:sz w:val="24"/>
          <w:szCs w:val="24"/>
          <w:lang w:eastAsia="bg-BG"/>
        </w:rPr>
        <w:t>Левски, с.</w:t>
      </w:r>
      <w:r w:rsidR="002D65A3">
        <w:rPr>
          <w:rFonts w:ascii="Times New Roman" w:eastAsia="Times New Roman" w:hAnsi="Times New Roman" w:cs="Times New Roman"/>
          <w:sz w:val="24"/>
          <w:szCs w:val="24"/>
          <w:lang w:eastAsia="bg-BG"/>
        </w:rPr>
        <w:t xml:space="preserve"> </w:t>
      </w:r>
      <w:r w:rsidR="00B27A46" w:rsidRPr="00FE1018">
        <w:rPr>
          <w:rFonts w:ascii="Times New Roman" w:eastAsia="Times New Roman" w:hAnsi="Times New Roman" w:cs="Times New Roman"/>
          <w:sz w:val="24"/>
          <w:szCs w:val="24"/>
          <w:lang w:eastAsia="bg-BG"/>
        </w:rPr>
        <w:t>Елшица и с.</w:t>
      </w:r>
      <w:r w:rsidR="002D65A3">
        <w:rPr>
          <w:rFonts w:ascii="Times New Roman" w:eastAsia="Times New Roman" w:hAnsi="Times New Roman" w:cs="Times New Roman"/>
          <w:sz w:val="24"/>
          <w:szCs w:val="24"/>
          <w:lang w:eastAsia="bg-BG"/>
        </w:rPr>
        <w:t xml:space="preserve"> </w:t>
      </w:r>
      <w:r w:rsidR="00B27A46" w:rsidRPr="00FE1018">
        <w:rPr>
          <w:rFonts w:ascii="Times New Roman" w:eastAsia="Times New Roman" w:hAnsi="Times New Roman" w:cs="Times New Roman"/>
          <w:sz w:val="24"/>
          <w:szCs w:val="24"/>
          <w:lang w:eastAsia="bg-BG"/>
        </w:rPr>
        <w:t>Панагюрски колонии</w:t>
      </w:r>
      <w:r w:rsidR="00FE1018" w:rsidRPr="00FE1018">
        <w:rPr>
          <w:rFonts w:ascii="Times New Roman" w:eastAsia="Times New Roman" w:hAnsi="Times New Roman" w:cs="Times New Roman"/>
          <w:sz w:val="24"/>
          <w:szCs w:val="24"/>
          <w:lang w:eastAsia="bg-BG"/>
        </w:rPr>
        <w:t>, община Панагюрище;</w:t>
      </w:r>
    </w:p>
    <w:p w:rsidR="00FE1018" w:rsidRPr="00FE1018" w:rsidRDefault="00FE1018" w:rsidP="00FE1018">
      <w:pPr>
        <w:autoSpaceDE w:val="0"/>
        <w:autoSpaceDN w:val="0"/>
        <w:adjustRightInd w:val="0"/>
        <w:ind w:right="-7"/>
        <w:jc w:val="both"/>
        <w:rPr>
          <w:rFonts w:ascii="Times New Roman" w:eastAsia="Times New Roman" w:hAnsi="Times New Roman" w:cs="Times New Roman"/>
          <w:sz w:val="24"/>
          <w:szCs w:val="24"/>
          <w:lang w:eastAsia="bg-BG"/>
        </w:rPr>
      </w:pPr>
      <w:r w:rsidRPr="00FE1018">
        <w:rPr>
          <w:rFonts w:ascii="Times New Roman" w:eastAsia="Times New Roman" w:hAnsi="Times New Roman" w:cs="Times New Roman"/>
          <w:sz w:val="24"/>
          <w:szCs w:val="24"/>
          <w:lang w:eastAsia="bg-BG"/>
        </w:rPr>
        <w:t xml:space="preserve">Изпълнението на обектите  на строителството цели: </w:t>
      </w:r>
    </w:p>
    <w:p w:rsidR="00FE1018" w:rsidRPr="00FE1018" w:rsidRDefault="00FE1018" w:rsidP="00FE1018">
      <w:pPr>
        <w:pStyle w:val="a4"/>
        <w:numPr>
          <w:ilvl w:val="0"/>
          <w:numId w:val="20"/>
        </w:numPr>
        <w:tabs>
          <w:tab w:val="left" w:pos="851"/>
        </w:tabs>
        <w:autoSpaceDE w:val="0"/>
        <w:autoSpaceDN w:val="0"/>
        <w:adjustRightInd w:val="0"/>
        <w:ind w:left="0" w:right="-7" w:firstLine="567"/>
        <w:jc w:val="both"/>
        <w:rPr>
          <w:rFonts w:ascii="Times New Roman" w:eastAsia="Times New Roman" w:hAnsi="Times New Roman" w:cs="Times New Roman"/>
          <w:sz w:val="24"/>
          <w:szCs w:val="24"/>
          <w:lang w:eastAsia="bg-BG"/>
        </w:rPr>
      </w:pPr>
      <w:r w:rsidRPr="00FE1018">
        <w:rPr>
          <w:rFonts w:ascii="Times New Roman" w:eastAsia="Times New Roman" w:hAnsi="Times New Roman" w:cs="Times New Roman"/>
          <w:sz w:val="24"/>
          <w:szCs w:val="24"/>
          <w:lang w:eastAsia="bg-BG"/>
        </w:rPr>
        <w:t>Подобряване на състоянието на пътната инфраструктура по улиците и населените места от територията на община Панагюрище;</w:t>
      </w:r>
    </w:p>
    <w:p w:rsidR="00FE1018" w:rsidRPr="00FE1018" w:rsidRDefault="00FE1018" w:rsidP="00FE1018">
      <w:pPr>
        <w:pStyle w:val="a4"/>
        <w:numPr>
          <w:ilvl w:val="0"/>
          <w:numId w:val="20"/>
        </w:numPr>
        <w:tabs>
          <w:tab w:val="left" w:pos="851"/>
        </w:tabs>
        <w:autoSpaceDE w:val="0"/>
        <w:autoSpaceDN w:val="0"/>
        <w:adjustRightInd w:val="0"/>
        <w:ind w:left="0" w:right="-7" w:firstLine="567"/>
        <w:jc w:val="both"/>
        <w:rPr>
          <w:rFonts w:ascii="Times New Roman" w:eastAsia="Times New Roman" w:hAnsi="Times New Roman" w:cs="Times New Roman"/>
          <w:sz w:val="24"/>
          <w:szCs w:val="24"/>
          <w:lang w:eastAsia="bg-BG"/>
        </w:rPr>
      </w:pPr>
      <w:r w:rsidRPr="00FE1018">
        <w:rPr>
          <w:rFonts w:ascii="Times New Roman" w:eastAsia="Times New Roman" w:hAnsi="Times New Roman" w:cs="Times New Roman"/>
          <w:sz w:val="24"/>
          <w:szCs w:val="24"/>
          <w:lang w:eastAsia="bg-BG"/>
        </w:rPr>
        <w:t xml:space="preserve">Създаване на по-добри условия по отношение на ползването на пътната инфраструктура за живущите в града и другите населени места и обезпечаване безопасността на движение </w:t>
      </w:r>
    </w:p>
    <w:p w:rsidR="00FE1018" w:rsidRDefault="00FE1018" w:rsidP="00FE1018">
      <w:pPr>
        <w:pStyle w:val="a4"/>
        <w:numPr>
          <w:ilvl w:val="0"/>
          <w:numId w:val="20"/>
        </w:numPr>
        <w:tabs>
          <w:tab w:val="left" w:pos="851"/>
        </w:tabs>
        <w:autoSpaceDE w:val="0"/>
        <w:autoSpaceDN w:val="0"/>
        <w:adjustRightInd w:val="0"/>
        <w:ind w:left="0" w:right="-7" w:firstLine="567"/>
        <w:jc w:val="both"/>
        <w:rPr>
          <w:rFonts w:ascii="Times New Roman" w:eastAsia="Times New Roman" w:hAnsi="Times New Roman" w:cs="Times New Roman"/>
          <w:sz w:val="24"/>
          <w:szCs w:val="24"/>
          <w:lang w:eastAsia="bg-BG"/>
        </w:rPr>
      </w:pPr>
      <w:r w:rsidRPr="00FE1018">
        <w:rPr>
          <w:rFonts w:ascii="Times New Roman" w:eastAsia="Times New Roman" w:hAnsi="Times New Roman" w:cs="Times New Roman"/>
          <w:sz w:val="24"/>
          <w:szCs w:val="24"/>
          <w:lang w:eastAsia="bg-BG"/>
        </w:rPr>
        <w:t>Повишаване безопасността на пътуващите;</w:t>
      </w:r>
      <w:r>
        <w:rPr>
          <w:rFonts w:ascii="Times New Roman" w:eastAsia="Times New Roman" w:hAnsi="Times New Roman" w:cs="Times New Roman"/>
          <w:sz w:val="24"/>
          <w:szCs w:val="24"/>
          <w:lang w:eastAsia="bg-BG"/>
        </w:rPr>
        <w:t xml:space="preserve"> </w:t>
      </w:r>
    </w:p>
    <w:p w:rsidR="00F104B8" w:rsidRPr="00D51BE6" w:rsidRDefault="00FE1018" w:rsidP="00FE1018">
      <w:pPr>
        <w:tabs>
          <w:tab w:val="left" w:pos="567"/>
        </w:tabs>
        <w:autoSpaceDE w:val="0"/>
        <w:autoSpaceDN w:val="0"/>
        <w:adjustRightInd w:val="0"/>
        <w:ind w:right="-7"/>
        <w:jc w:val="both"/>
        <w:rPr>
          <w:rFonts w:ascii="Times New Roman" w:eastAsia="Times New Roman" w:hAnsi="Times New Roman" w:cs="Times New Roman"/>
          <w:i/>
          <w:iCs/>
          <w:sz w:val="24"/>
          <w:szCs w:val="24"/>
          <w:lang w:eastAsia="bg-BG"/>
        </w:rPr>
      </w:pPr>
      <w:r>
        <w:rPr>
          <w:rFonts w:ascii="Times New Roman" w:eastAsia="Times New Roman" w:hAnsi="Times New Roman" w:cs="Times New Roman"/>
          <w:sz w:val="24"/>
          <w:szCs w:val="24"/>
          <w:lang w:eastAsia="bg-BG"/>
        </w:rPr>
        <w:tab/>
      </w:r>
      <w:r w:rsidR="00F104B8" w:rsidRPr="00D51BE6">
        <w:rPr>
          <w:rFonts w:ascii="Times New Roman" w:eastAsia="Times New Roman" w:hAnsi="Times New Roman" w:cs="Times New Roman"/>
          <w:i/>
          <w:iCs/>
          <w:sz w:val="24"/>
          <w:szCs w:val="24"/>
          <w:lang w:eastAsia="bg-BG"/>
        </w:rPr>
        <w:t xml:space="preserve">Предметът на обществената поръчка е подробно описан в Раздел 1 - Техническа спецификация и </w:t>
      </w:r>
      <w:r w:rsidR="00AA49E1" w:rsidRPr="00D51BE6">
        <w:rPr>
          <w:rFonts w:ascii="Times New Roman" w:eastAsia="Times New Roman" w:hAnsi="Times New Roman" w:cs="Times New Roman"/>
          <w:i/>
          <w:iCs/>
          <w:sz w:val="24"/>
          <w:szCs w:val="24"/>
          <w:lang w:eastAsia="bg-BG"/>
        </w:rPr>
        <w:t>Количествената сметка</w:t>
      </w:r>
      <w:r w:rsidR="00F104B8" w:rsidRPr="00D51BE6">
        <w:rPr>
          <w:rFonts w:ascii="Times New Roman" w:eastAsia="Times New Roman" w:hAnsi="Times New Roman" w:cs="Times New Roman"/>
          <w:i/>
          <w:iCs/>
          <w:sz w:val="24"/>
          <w:szCs w:val="24"/>
          <w:lang w:eastAsia="bg-BG"/>
        </w:rPr>
        <w:t>.</w:t>
      </w:r>
    </w:p>
    <w:p w:rsidR="00954D67" w:rsidRPr="00F104B8" w:rsidRDefault="00954D67" w:rsidP="00F104B8">
      <w:pPr>
        <w:tabs>
          <w:tab w:val="left" w:pos="180"/>
          <w:tab w:val="left" w:pos="360"/>
          <w:tab w:val="left" w:pos="540"/>
          <w:tab w:val="left" w:pos="600"/>
        </w:tabs>
        <w:autoSpaceDE w:val="0"/>
        <w:autoSpaceDN w:val="0"/>
        <w:adjustRightInd w:val="0"/>
        <w:spacing w:after="0" w:line="240" w:lineRule="auto"/>
        <w:ind w:right="-7"/>
        <w:jc w:val="both"/>
        <w:rPr>
          <w:rFonts w:ascii="Times New Roman" w:eastAsia="Times New Roman" w:hAnsi="Times New Roman" w:cs="Times New Roman"/>
          <w:sz w:val="24"/>
          <w:szCs w:val="24"/>
          <w:lang w:eastAsia="bg-BG"/>
        </w:rPr>
      </w:pPr>
    </w:p>
    <w:p w:rsidR="002941CB" w:rsidRPr="002941CB" w:rsidRDefault="002941CB" w:rsidP="00DB46AA">
      <w:pPr>
        <w:numPr>
          <w:ilvl w:val="0"/>
          <w:numId w:val="1"/>
        </w:numPr>
        <w:jc w:val="both"/>
        <w:rPr>
          <w:rFonts w:ascii="Times New Roman" w:hAnsi="Times New Roman" w:cs="Times New Roman"/>
          <w:sz w:val="24"/>
          <w:szCs w:val="24"/>
          <w:lang w:bidi="bg-BG"/>
        </w:rPr>
      </w:pPr>
      <w:r w:rsidRPr="002941CB">
        <w:rPr>
          <w:rFonts w:ascii="Times New Roman" w:hAnsi="Times New Roman" w:cs="Times New Roman"/>
          <w:b/>
          <w:bCs/>
          <w:sz w:val="24"/>
          <w:szCs w:val="24"/>
          <w:lang w:bidi="bg-BG"/>
        </w:rPr>
        <w:t xml:space="preserve">Възможност за представяне на варианти в офертите: </w:t>
      </w:r>
      <w:r w:rsidRPr="002941CB">
        <w:rPr>
          <w:rFonts w:ascii="Times New Roman" w:hAnsi="Times New Roman" w:cs="Times New Roman"/>
          <w:sz w:val="24"/>
          <w:szCs w:val="24"/>
          <w:lang w:bidi="bg-BG"/>
        </w:rPr>
        <w:t>Не се предвижда възможност за предоставяне на варианти в офертите.</w:t>
      </w:r>
    </w:p>
    <w:p w:rsidR="002941CB" w:rsidRPr="002941CB" w:rsidRDefault="002941CB" w:rsidP="00DB46AA">
      <w:pPr>
        <w:numPr>
          <w:ilvl w:val="0"/>
          <w:numId w:val="1"/>
        </w:numPr>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lastRenderedPageBreak/>
        <w:t xml:space="preserve"> Място и срок за изпълнение на поръчката</w:t>
      </w:r>
    </w:p>
    <w:p w:rsidR="00F104B8" w:rsidRDefault="002941CB" w:rsidP="00F104B8">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Мястото за изпълнение на поръчката е </w:t>
      </w:r>
      <w:r w:rsidR="001458C8">
        <w:rPr>
          <w:rFonts w:ascii="Times New Roman" w:hAnsi="Times New Roman" w:cs="Times New Roman"/>
          <w:sz w:val="24"/>
          <w:szCs w:val="24"/>
          <w:lang w:bidi="bg-BG"/>
        </w:rPr>
        <w:t>на територията на община Панагюрище</w:t>
      </w:r>
      <w:r w:rsidR="00F104B8" w:rsidRPr="00F104B8">
        <w:rPr>
          <w:rFonts w:ascii="Times New Roman" w:hAnsi="Times New Roman" w:cs="Times New Roman"/>
          <w:sz w:val="24"/>
          <w:szCs w:val="24"/>
          <w:lang w:bidi="bg-BG"/>
        </w:rPr>
        <w:t>.</w:t>
      </w:r>
    </w:p>
    <w:p w:rsidR="000444A0" w:rsidRPr="00F104B8" w:rsidRDefault="000444A0" w:rsidP="00F104B8">
      <w:pPr>
        <w:ind w:firstLine="851"/>
        <w:jc w:val="both"/>
        <w:rPr>
          <w:rFonts w:ascii="Times New Roman" w:hAnsi="Times New Roman" w:cs="Times New Roman"/>
          <w:sz w:val="24"/>
          <w:szCs w:val="24"/>
          <w:lang w:bidi="bg-BG"/>
        </w:rPr>
      </w:pPr>
      <w:r>
        <w:rPr>
          <w:rFonts w:ascii="Times New Roman" w:hAnsi="Times New Roman" w:cs="Times New Roman"/>
          <w:sz w:val="24"/>
          <w:szCs w:val="24"/>
          <w:lang w:bidi="bg-BG"/>
        </w:rPr>
        <w:t>Срок за изпълнение на поръчката 12 месеца.</w:t>
      </w:r>
    </w:p>
    <w:p w:rsidR="002941CB" w:rsidRPr="002941CB" w:rsidRDefault="002941CB" w:rsidP="00DB46AA">
      <w:pPr>
        <w:numPr>
          <w:ilvl w:val="0"/>
          <w:numId w:val="1"/>
        </w:numPr>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Прогнозна стойност на поръчката</w:t>
      </w:r>
    </w:p>
    <w:p w:rsidR="002941CB" w:rsidRPr="001458C8"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Прогнозната стойност на обществената поръчка е в размер </w:t>
      </w:r>
      <w:r w:rsidRPr="001458C8">
        <w:rPr>
          <w:rFonts w:ascii="Times New Roman" w:hAnsi="Times New Roman" w:cs="Times New Roman"/>
          <w:sz w:val="24"/>
          <w:szCs w:val="24"/>
          <w:lang w:bidi="bg-BG"/>
        </w:rPr>
        <w:t xml:space="preserve">на </w:t>
      </w:r>
      <w:r w:rsidR="00393DE5" w:rsidRPr="001458C8">
        <w:rPr>
          <w:rFonts w:ascii="Times New Roman" w:hAnsi="Times New Roman" w:cs="Times New Roman"/>
          <w:b/>
          <w:sz w:val="24"/>
          <w:szCs w:val="24"/>
          <w:lang w:bidi="bg-BG"/>
        </w:rPr>
        <w:t>66</w:t>
      </w:r>
      <w:r w:rsidR="004D644A" w:rsidRPr="001458C8">
        <w:rPr>
          <w:rFonts w:ascii="Times New Roman" w:hAnsi="Times New Roman" w:cs="Times New Roman"/>
          <w:b/>
          <w:sz w:val="24"/>
          <w:szCs w:val="24"/>
          <w:lang w:bidi="bg-BG"/>
        </w:rPr>
        <w:t>6</w:t>
      </w:r>
      <w:r w:rsidR="00393DE5" w:rsidRPr="001458C8">
        <w:rPr>
          <w:rFonts w:ascii="Times New Roman" w:hAnsi="Times New Roman" w:cs="Times New Roman"/>
          <w:b/>
          <w:sz w:val="24"/>
          <w:szCs w:val="24"/>
          <w:lang w:bidi="bg-BG"/>
        </w:rPr>
        <w:t> 2</w:t>
      </w:r>
      <w:r w:rsidR="004D644A" w:rsidRPr="001458C8">
        <w:rPr>
          <w:rFonts w:ascii="Times New Roman" w:hAnsi="Times New Roman" w:cs="Times New Roman"/>
          <w:b/>
          <w:sz w:val="24"/>
          <w:szCs w:val="24"/>
          <w:lang w:bidi="bg-BG"/>
        </w:rPr>
        <w:t>08</w:t>
      </w:r>
      <w:r w:rsidR="00393DE5" w:rsidRPr="001458C8">
        <w:rPr>
          <w:rFonts w:ascii="Times New Roman" w:hAnsi="Times New Roman" w:cs="Times New Roman"/>
          <w:b/>
          <w:sz w:val="24"/>
          <w:szCs w:val="24"/>
          <w:lang w:bidi="bg-BG"/>
        </w:rPr>
        <w:t>,</w:t>
      </w:r>
      <w:r w:rsidR="004D644A" w:rsidRPr="001458C8">
        <w:rPr>
          <w:rFonts w:ascii="Times New Roman" w:hAnsi="Times New Roman" w:cs="Times New Roman"/>
          <w:b/>
          <w:sz w:val="24"/>
          <w:szCs w:val="24"/>
          <w:lang w:bidi="bg-BG"/>
        </w:rPr>
        <w:t>33</w:t>
      </w:r>
      <w:r w:rsidRPr="001458C8">
        <w:rPr>
          <w:rFonts w:ascii="Times New Roman" w:hAnsi="Times New Roman" w:cs="Times New Roman"/>
          <w:b/>
          <w:bCs/>
          <w:sz w:val="24"/>
          <w:szCs w:val="24"/>
          <w:lang w:bidi="bg-BG"/>
        </w:rPr>
        <w:t xml:space="preserve"> лева</w:t>
      </w:r>
      <w:r w:rsidR="00336656" w:rsidRPr="001458C8">
        <w:rPr>
          <w:rFonts w:ascii="Times New Roman" w:hAnsi="Times New Roman" w:cs="Times New Roman"/>
          <w:b/>
          <w:bCs/>
          <w:sz w:val="24"/>
          <w:szCs w:val="24"/>
          <w:lang w:bidi="bg-BG"/>
        </w:rPr>
        <w:t>,</w:t>
      </w:r>
      <w:r w:rsidRPr="001458C8">
        <w:rPr>
          <w:rFonts w:ascii="Times New Roman" w:hAnsi="Times New Roman" w:cs="Times New Roman"/>
          <w:b/>
          <w:bCs/>
          <w:sz w:val="24"/>
          <w:szCs w:val="24"/>
          <w:lang w:bidi="bg-BG"/>
        </w:rPr>
        <w:t xml:space="preserve"> без ДДС (</w:t>
      </w:r>
      <w:r w:rsidR="00393DE5" w:rsidRPr="001458C8">
        <w:rPr>
          <w:rFonts w:ascii="Times New Roman" w:hAnsi="Times New Roman" w:cs="Times New Roman"/>
          <w:b/>
          <w:bCs/>
          <w:sz w:val="24"/>
          <w:szCs w:val="24"/>
          <w:lang w:bidi="bg-BG"/>
        </w:rPr>
        <w:t xml:space="preserve">шестстотин шестдесет и </w:t>
      </w:r>
      <w:r w:rsidR="004D644A" w:rsidRPr="001458C8">
        <w:rPr>
          <w:rFonts w:ascii="Times New Roman" w:hAnsi="Times New Roman" w:cs="Times New Roman"/>
          <w:b/>
          <w:bCs/>
          <w:sz w:val="24"/>
          <w:szCs w:val="24"/>
          <w:lang w:bidi="bg-BG"/>
        </w:rPr>
        <w:t>шест</w:t>
      </w:r>
      <w:r w:rsidR="00393DE5" w:rsidRPr="001458C8">
        <w:rPr>
          <w:rFonts w:ascii="Times New Roman" w:hAnsi="Times New Roman" w:cs="Times New Roman"/>
          <w:b/>
          <w:bCs/>
          <w:sz w:val="24"/>
          <w:szCs w:val="24"/>
          <w:lang w:bidi="bg-BG"/>
        </w:rPr>
        <w:t xml:space="preserve"> хиляди двеста и </w:t>
      </w:r>
      <w:r w:rsidR="004D644A" w:rsidRPr="001458C8">
        <w:rPr>
          <w:rFonts w:ascii="Times New Roman" w:hAnsi="Times New Roman" w:cs="Times New Roman"/>
          <w:b/>
          <w:bCs/>
          <w:sz w:val="24"/>
          <w:szCs w:val="24"/>
          <w:lang w:bidi="bg-BG"/>
        </w:rPr>
        <w:t>осем</w:t>
      </w:r>
      <w:r w:rsidR="00DA3DBF" w:rsidRPr="001458C8">
        <w:rPr>
          <w:rFonts w:ascii="Times New Roman" w:hAnsi="Times New Roman" w:cs="Times New Roman"/>
          <w:b/>
          <w:bCs/>
          <w:sz w:val="24"/>
          <w:szCs w:val="24"/>
          <w:lang w:bidi="bg-BG"/>
        </w:rPr>
        <w:t xml:space="preserve"> лева и </w:t>
      </w:r>
      <w:r w:rsidR="004D644A" w:rsidRPr="001458C8">
        <w:rPr>
          <w:rFonts w:ascii="Times New Roman" w:hAnsi="Times New Roman" w:cs="Times New Roman"/>
          <w:b/>
          <w:bCs/>
          <w:sz w:val="24"/>
          <w:szCs w:val="24"/>
          <w:lang w:bidi="bg-BG"/>
        </w:rPr>
        <w:t>тридесет и три</w:t>
      </w:r>
      <w:r w:rsidR="00393DE5" w:rsidRPr="001458C8">
        <w:rPr>
          <w:rFonts w:ascii="Times New Roman" w:hAnsi="Times New Roman" w:cs="Times New Roman"/>
          <w:b/>
          <w:bCs/>
          <w:sz w:val="24"/>
          <w:szCs w:val="24"/>
          <w:lang w:bidi="bg-BG"/>
        </w:rPr>
        <w:t xml:space="preserve"> </w:t>
      </w:r>
      <w:r w:rsidRPr="001458C8">
        <w:rPr>
          <w:rFonts w:ascii="Times New Roman" w:hAnsi="Times New Roman" w:cs="Times New Roman"/>
          <w:b/>
          <w:bCs/>
          <w:sz w:val="24"/>
          <w:szCs w:val="24"/>
          <w:lang w:bidi="bg-BG"/>
        </w:rPr>
        <w:t>стотинки)</w:t>
      </w:r>
      <w:r w:rsidR="004D644A" w:rsidRPr="001458C8">
        <w:rPr>
          <w:rFonts w:ascii="Times New Roman" w:hAnsi="Times New Roman" w:cs="Times New Roman"/>
          <w:sz w:val="24"/>
          <w:szCs w:val="24"/>
          <w:lang w:bidi="bg-BG"/>
        </w:rPr>
        <w:t>.</w:t>
      </w:r>
    </w:p>
    <w:p w:rsidR="002941CB" w:rsidRPr="001458C8" w:rsidRDefault="002941CB" w:rsidP="00E802E0">
      <w:pPr>
        <w:ind w:firstLine="851"/>
        <w:jc w:val="both"/>
        <w:rPr>
          <w:rFonts w:ascii="Times New Roman" w:hAnsi="Times New Roman" w:cs="Times New Roman"/>
          <w:b/>
          <w:bCs/>
          <w:sz w:val="24"/>
          <w:szCs w:val="24"/>
          <w:lang w:bidi="bg-BG"/>
        </w:rPr>
      </w:pPr>
      <w:r w:rsidRPr="001458C8">
        <w:rPr>
          <w:rFonts w:ascii="Times New Roman" w:hAnsi="Times New Roman" w:cs="Times New Roman"/>
          <w:b/>
          <w:bCs/>
          <w:sz w:val="24"/>
          <w:szCs w:val="24"/>
          <w:u w:val="single"/>
          <w:lang w:bidi="bg-BG"/>
        </w:rPr>
        <w:t>ВАЖНО:</w:t>
      </w:r>
      <w:r w:rsidRPr="001458C8">
        <w:rPr>
          <w:rFonts w:ascii="Times New Roman" w:hAnsi="Times New Roman" w:cs="Times New Roman"/>
          <w:b/>
          <w:bCs/>
          <w:sz w:val="24"/>
          <w:szCs w:val="24"/>
          <w:lang w:bidi="bg-BG"/>
        </w:rPr>
        <w:t xml:space="preserve"> Предложенията на участниците следва да не надвишават прогнозната стойност на обществената поръчка. Участник, </w:t>
      </w:r>
      <w:r w:rsidR="008143E3" w:rsidRPr="001458C8">
        <w:rPr>
          <w:rFonts w:ascii="Times New Roman" w:hAnsi="Times New Roman" w:cs="Times New Roman"/>
          <w:b/>
          <w:bCs/>
          <w:sz w:val="24"/>
          <w:szCs w:val="24"/>
          <w:lang w:bidi="bg-BG"/>
        </w:rPr>
        <w:t>чиято цена надхвърля прогнозн</w:t>
      </w:r>
      <w:r w:rsidR="00393DE5" w:rsidRPr="001458C8">
        <w:rPr>
          <w:rFonts w:ascii="Times New Roman" w:hAnsi="Times New Roman" w:cs="Times New Roman"/>
          <w:b/>
          <w:bCs/>
          <w:sz w:val="24"/>
          <w:szCs w:val="24"/>
          <w:lang w:bidi="bg-BG"/>
        </w:rPr>
        <w:t>ата</w:t>
      </w:r>
      <w:r w:rsidRPr="001458C8">
        <w:rPr>
          <w:rFonts w:ascii="Times New Roman" w:hAnsi="Times New Roman" w:cs="Times New Roman"/>
          <w:b/>
          <w:bCs/>
          <w:sz w:val="24"/>
          <w:szCs w:val="24"/>
          <w:lang w:bidi="bg-BG"/>
        </w:rPr>
        <w:t xml:space="preserve"> стойност на </w:t>
      </w:r>
      <w:r w:rsidR="00336656" w:rsidRPr="001458C8">
        <w:rPr>
          <w:rFonts w:ascii="Times New Roman" w:hAnsi="Times New Roman" w:cs="Times New Roman"/>
          <w:b/>
          <w:bCs/>
          <w:sz w:val="24"/>
          <w:szCs w:val="24"/>
          <w:lang w:bidi="bg-BG"/>
        </w:rPr>
        <w:t>пор</w:t>
      </w:r>
      <w:r w:rsidR="00393DE5" w:rsidRPr="001458C8">
        <w:rPr>
          <w:rFonts w:ascii="Times New Roman" w:hAnsi="Times New Roman" w:cs="Times New Roman"/>
          <w:b/>
          <w:bCs/>
          <w:sz w:val="24"/>
          <w:szCs w:val="24"/>
          <w:lang w:bidi="bg-BG"/>
        </w:rPr>
        <w:t>ъчката</w:t>
      </w:r>
      <w:r w:rsidRPr="001458C8">
        <w:rPr>
          <w:rFonts w:ascii="Times New Roman" w:hAnsi="Times New Roman" w:cs="Times New Roman"/>
          <w:b/>
          <w:bCs/>
          <w:sz w:val="24"/>
          <w:szCs w:val="24"/>
          <w:lang w:bidi="bg-BG"/>
        </w:rPr>
        <w:t>, ще бъде отстранен от участие в настоящата процедура.</w:t>
      </w:r>
    </w:p>
    <w:p w:rsidR="00393DE5" w:rsidRPr="001458C8" w:rsidRDefault="002941CB" w:rsidP="00DB46AA">
      <w:pPr>
        <w:numPr>
          <w:ilvl w:val="0"/>
          <w:numId w:val="1"/>
        </w:numPr>
        <w:jc w:val="both"/>
        <w:rPr>
          <w:rFonts w:ascii="Times New Roman" w:hAnsi="Times New Roman" w:cs="Times New Roman"/>
          <w:b/>
          <w:bCs/>
          <w:sz w:val="24"/>
          <w:szCs w:val="24"/>
          <w:lang w:bidi="bg-BG"/>
        </w:rPr>
      </w:pPr>
      <w:r w:rsidRPr="001458C8">
        <w:rPr>
          <w:rFonts w:ascii="Times New Roman" w:hAnsi="Times New Roman" w:cs="Times New Roman"/>
          <w:b/>
          <w:bCs/>
          <w:sz w:val="24"/>
          <w:szCs w:val="24"/>
          <w:lang w:bidi="bg-BG"/>
        </w:rPr>
        <w:t xml:space="preserve"> Финансиране: </w:t>
      </w:r>
      <w:r w:rsidR="00312D78" w:rsidRPr="001458C8">
        <w:rPr>
          <w:rFonts w:ascii="Times New Roman" w:hAnsi="Times New Roman" w:cs="Times New Roman"/>
          <w:color w:val="000000"/>
          <w:sz w:val="24"/>
          <w:szCs w:val="24"/>
          <w:shd w:val="clear" w:color="auto" w:fill="FFFFFF"/>
        </w:rPr>
        <w:t>Възложителят ще финансира дейностите със средства </w:t>
      </w:r>
      <w:r w:rsidR="006E724A" w:rsidRPr="001458C8">
        <w:rPr>
          <w:rFonts w:ascii="Times New Roman" w:hAnsi="Times New Roman" w:cs="Times New Roman"/>
          <w:color w:val="000000"/>
          <w:sz w:val="24"/>
          <w:szCs w:val="24"/>
          <w:shd w:val="clear" w:color="auto" w:fill="FFFFFF"/>
        </w:rPr>
        <w:t>осигурени от бюджета на община Панагюрище</w:t>
      </w:r>
      <w:r w:rsidR="003A77BD" w:rsidRPr="001458C8">
        <w:rPr>
          <w:rFonts w:ascii="Times New Roman" w:hAnsi="Times New Roman" w:cs="Times New Roman"/>
          <w:color w:val="000000"/>
          <w:sz w:val="24"/>
          <w:szCs w:val="24"/>
          <w:shd w:val="clear" w:color="auto" w:fill="FFFFFF"/>
        </w:rPr>
        <w:t xml:space="preserve"> за 2020 год.</w:t>
      </w:r>
      <w:r w:rsidR="00312D78" w:rsidRPr="001458C8">
        <w:rPr>
          <w:rFonts w:ascii="Times New Roman" w:hAnsi="Times New Roman" w:cs="Times New Roman"/>
          <w:color w:val="000000"/>
          <w:sz w:val="24"/>
          <w:szCs w:val="24"/>
          <w:shd w:val="clear" w:color="auto" w:fill="FFFFFF"/>
        </w:rPr>
        <w:t xml:space="preserve"> </w:t>
      </w:r>
    </w:p>
    <w:p w:rsidR="002941CB" w:rsidRPr="00B5124E" w:rsidRDefault="002941CB" w:rsidP="00DB46AA">
      <w:pPr>
        <w:numPr>
          <w:ilvl w:val="0"/>
          <w:numId w:val="1"/>
        </w:numPr>
        <w:jc w:val="both"/>
        <w:rPr>
          <w:rFonts w:ascii="Times New Roman" w:hAnsi="Times New Roman" w:cs="Times New Roman"/>
          <w:bCs/>
          <w:sz w:val="24"/>
          <w:szCs w:val="24"/>
          <w:lang w:bidi="bg-BG"/>
        </w:rPr>
      </w:pPr>
      <w:r w:rsidRPr="00393DE5">
        <w:rPr>
          <w:rFonts w:ascii="Times New Roman" w:hAnsi="Times New Roman" w:cs="Times New Roman"/>
          <w:b/>
          <w:bCs/>
          <w:sz w:val="24"/>
          <w:szCs w:val="24"/>
          <w:lang w:bidi="bg-BG"/>
        </w:rPr>
        <w:t>Начин на плащане</w:t>
      </w:r>
      <w:r w:rsidR="00393DE5">
        <w:rPr>
          <w:rFonts w:ascii="Times New Roman" w:hAnsi="Times New Roman" w:cs="Times New Roman"/>
          <w:b/>
          <w:bCs/>
          <w:sz w:val="24"/>
          <w:szCs w:val="24"/>
          <w:lang w:bidi="bg-BG"/>
        </w:rPr>
        <w:t>:</w:t>
      </w:r>
      <w:r w:rsidR="00B5124E">
        <w:rPr>
          <w:rFonts w:ascii="Times New Roman" w:hAnsi="Times New Roman" w:cs="Times New Roman"/>
          <w:b/>
          <w:bCs/>
          <w:sz w:val="24"/>
          <w:szCs w:val="24"/>
          <w:lang w:bidi="bg-BG"/>
        </w:rPr>
        <w:t xml:space="preserve"> </w:t>
      </w:r>
      <w:r w:rsidR="00B5124E" w:rsidRPr="00B5124E">
        <w:rPr>
          <w:rFonts w:ascii="Times New Roman" w:hAnsi="Times New Roman" w:cs="Times New Roman"/>
          <w:bCs/>
          <w:sz w:val="24"/>
          <w:szCs w:val="24"/>
          <w:lang w:bidi="bg-BG"/>
        </w:rPr>
        <w:t>Съгласно проекта на договор.</w:t>
      </w:r>
    </w:p>
    <w:p w:rsidR="002941CB" w:rsidRPr="002941CB" w:rsidRDefault="002941CB" w:rsidP="00DB46AA">
      <w:pPr>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2. ИЗИСКВАНИЯ КЪМ УЧАСТНИЦИТЕ</w:t>
      </w:r>
    </w:p>
    <w:p w:rsidR="002941CB" w:rsidRPr="002941CB" w:rsidRDefault="002941CB" w:rsidP="00DB46AA">
      <w:pPr>
        <w:numPr>
          <w:ilvl w:val="0"/>
          <w:numId w:val="3"/>
        </w:numPr>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Общи изисквания</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Участник в процедурата за възлагане на обществена поръчка може да бъде всяко българско или чуждестранно физическо или юридическо лице или техни обединения, както и всяко друго образувание, което има право да изпълнява съответната услуга съгласно законодателството на държавата, в която то е установено.</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За нерегламентираните в настоящата документация условия по провеждането на процедурата се прилагат разпоредбите на Закона за обществените поръчки (ЗОП) и подзаконовите нормативни актове по прилагането му, както и приложимите национални и международни нормативни актове, съобразно предмета на поръчката.</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При провеждането на настоящата процедура Възложителят ще съблюдава изискванията на чл. 10, ал. 3 от ЗОП и участник няма да бъде отстранен от процедурата на основание на неговия статут или правна форма.</w:t>
      </w:r>
    </w:p>
    <w:p w:rsidR="002941CB" w:rsidRPr="002941CB" w:rsidRDefault="002941CB" w:rsidP="00E802E0">
      <w:pPr>
        <w:pStyle w:val="a4"/>
        <w:numPr>
          <w:ilvl w:val="0"/>
          <w:numId w:val="17"/>
        </w:numPr>
        <w:ind w:left="0" w:firstLine="851"/>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Когато участник в процедурата е обединение, е необходимо:</w:t>
      </w:r>
    </w:p>
    <w:p w:rsidR="002941CB" w:rsidRPr="002941CB" w:rsidRDefault="002941CB" w:rsidP="00B17F8F">
      <w:pPr>
        <w:numPr>
          <w:ilvl w:val="0"/>
          <w:numId w:val="4"/>
        </w:numPr>
        <w:tabs>
          <w:tab w:val="left" w:pos="1134"/>
        </w:tabs>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определяне на партньор, който да представлява обединението за целите на обществената поръчка;</w:t>
      </w:r>
    </w:p>
    <w:p w:rsidR="002941CB" w:rsidRPr="002941CB" w:rsidRDefault="002941CB" w:rsidP="00B17F8F">
      <w:pPr>
        <w:numPr>
          <w:ilvl w:val="0"/>
          <w:numId w:val="4"/>
        </w:numPr>
        <w:tabs>
          <w:tab w:val="left" w:pos="1134"/>
        </w:tabs>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уговаряне на солидарна отговорност, когато такава не е предвидена съгласно приложимото законодателство.</w:t>
      </w:r>
    </w:p>
    <w:p w:rsidR="002941CB" w:rsidRPr="002941CB" w:rsidRDefault="002941CB" w:rsidP="00B17F8F">
      <w:pPr>
        <w:tabs>
          <w:tab w:val="left" w:pos="1134"/>
        </w:tabs>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Възложителят изиска от участниците - обединения, които не са юридически лица, да представят копие от документ, от който да е видно правното основание за създаване на обединението, както и следната информация във връзка с настоящата обществената поръчка:</w:t>
      </w:r>
    </w:p>
    <w:p w:rsidR="002941CB" w:rsidRPr="002941CB" w:rsidRDefault="002941CB" w:rsidP="00B17F8F">
      <w:pPr>
        <w:numPr>
          <w:ilvl w:val="0"/>
          <w:numId w:val="5"/>
        </w:numPr>
        <w:tabs>
          <w:tab w:val="left" w:pos="1134"/>
        </w:tabs>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lastRenderedPageBreak/>
        <w:t xml:space="preserve"> правата и задълженията на участниците в обединението;</w:t>
      </w:r>
    </w:p>
    <w:p w:rsidR="002941CB" w:rsidRPr="002941CB" w:rsidRDefault="002941CB" w:rsidP="00B17F8F">
      <w:pPr>
        <w:numPr>
          <w:ilvl w:val="0"/>
          <w:numId w:val="5"/>
        </w:numPr>
        <w:tabs>
          <w:tab w:val="left" w:pos="1134"/>
        </w:tabs>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разпределението на отговорността между членовете на обединението;</w:t>
      </w:r>
    </w:p>
    <w:p w:rsidR="002941CB" w:rsidRPr="002941CB" w:rsidRDefault="002941CB" w:rsidP="00B17F8F">
      <w:pPr>
        <w:numPr>
          <w:ilvl w:val="0"/>
          <w:numId w:val="5"/>
        </w:numPr>
        <w:tabs>
          <w:tab w:val="left" w:pos="1134"/>
        </w:tabs>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дейностите, които ще изпълнява всеки член на обединението.</w:t>
      </w:r>
    </w:p>
    <w:p w:rsidR="002941CB" w:rsidRPr="002941CB" w:rsidRDefault="002941CB" w:rsidP="00E802E0">
      <w:pPr>
        <w:ind w:firstLine="851"/>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Всяко физическо или юридическо лице включ</w:t>
      </w:r>
      <w:r w:rsidR="00DD6955">
        <w:rPr>
          <w:rFonts w:ascii="Times New Roman" w:hAnsi="Times New Roman" w:cs="Times New Roman"/>
          <w:b/>
          <w:bCs/>
          <w:sz w:val="24"/>
          <w:szCs w:val="24"/>
          <w:lang w:bidi="bg-BG"/>
        </w:rPr>
        <w:t>ено в обединението представя отд</w:t>
      </w:r>
      <w:r w:rsidRPr="002941CB">
        <w:rPr>
          <w:rFonts w:ascii="Times New Roman" w:hAnsi="Times New Roman" w:cs="Times New Roman"/>
          <w:b/>
          <w:bCs/>
          <w:sz w:val="24"/>
          <w:szCs w:val="24"/>
          <w:lang w:bidi="bg-BG"/>
        </w:rPr>
        <w:t>елен еЕЕДОП.</w:t>
      </w:r>
    </w:p>
    <w:p w:rsidR="002941CB" w:rsidRDefault="002941CB" w:rsidP="00E802E0">
      <w:pPr>
        <w:ind w:firstLine="851"/>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Когато се подава повече от един еЕЕДОП, обстоятелствата, свързани с критериите за подбор се съдържат само в еЕЕДОП, подписан от лице, което може самостоятелно да представлява съответния стопански субект.</w:t>
      </w:r>
    </w:p>
    <w:p w:rsidR="00DD6955" w:rsidRPr="002941CB" w:rsidRDefault="00DD6955" w:rsidP="00E802E0">
      <w:pPr>
        <w:ind w:firstLine="851"/>
        <w:jc w:val="both"/>
        <w:rPr>
          <w:rFonts w:ascii="Times New Roman" w:hAnsi="Times New Roman" w:cs="Times New Roman"/>
          <w:b/>
          <w:bCs/>
          <w:sz w:val="24"/>
          <w:szCs w:val="24"/>
          <w:lang w:bidi="bg-BG"/>
        </w:rPr>
      </w:pPr>
      <w:r>
        <w:rPr>
          <w:rFonts w:ascii="Times New Roman" w:hAnsi="Times New Roman" w:cs="Times New Roman"/>
          <w:b/>
          <w:bCs/>
          <w:sz w:val="24"/>
          <w:szCs w:val="24"/>
          <w:lang w:bidi="bg-BG"/>
        </w:rPr>
        <w:t xml:space="preserve">При необходимост от деклариране на обстоятелствата по чл. 54 ал. 1 т. 3-6 и чл. 55 ал. 1 </w:t>
      </w:r>
      <w:r w:rsidR="00E27A10">
        <w:rPr>
          <w:rFonts w:ascii="Times New Roman" w:hAnsi="Times New Roman" w:cs="Times New Roman"/>
          <w:b/>
          <w:bCs/>
          <w:sz w:val="24"/>
          <w:szCs w:val="24"/>
          <w:lang w:bidi="bg-BG"/>
        </w:rPr>
        <w:t>т. 1-4 от ЗОП, както и тези, свързани с критериите за подбор, относими към обединение, което не е юридическо лице, представляващият обединението подава ЕЕДОП за тези обстоятелства.</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Клон на чуждестранно лице може да е самостоятелен участник в процедурата за възлагане на обществена поръчка, ако може самостоятелно да подава оферти и да сключва договори съгласно законодателството на държавата, в която е установен. В тези случаи, ако за доказване на съответствие с изискванията за технически и професионални способности клонът се позовава на ресурсите на търговеца, клонът представя доказателства, че при изпълнение на поръчката ще има на разположение тези ресурси.</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Когато определеният изпълнител е неперсонифицирано обединение на физически и/или юридически лица,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 съгласно изискванията на чл.70 от ППЗОП.</w:t>
      </w:r>
    </w:p>
    <w:p w:rsidR="002941CB" w:rsidRPr="002941CB" w:rsidRDefault="002941CB" w:rsidP="00E802E0">
      <w:pPr>
        <w:pStyle w:val="a4"/>
        <w:numPr>
          <w:ilvl w:val="0"/>
          <w:numId w:val="17"/>
        </w:numPr>
        <w:ind w:left="0" w:firstLine="851"/>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Когато участникът ще ползва подизпълнители:</w:t>
      </w:r>
    </w:p>
    <w:p w:rsidR="002941CB" w:rsidRPr="00B27A46"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Участниците посочват в офертата си подизпълнителите и дела от поръчката, който ще им възложат, ако възнамеряват да използват такива. </w:t>
      </w:r>
      <w:r w:rsidRPr="00B27A46">
        <w:rPr>
          <w:rFonts w:ascii="Times New Roman" w:hAnsi="Times New Roman" w:cs="Times New Roman"/>
          <w:bCs/>
          <w:sz w:val="24"/>
          <w:szCs w:val="24"/>
          <w:lang w:bidi="bg-BG"/>
        </w:rPr>
        <w:t>В този случай те трябва да представят доказателство за поетите от подизпълнителите задължения.</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което се декларира е еЕЕДОП на подизпълнителя/ите.</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 Разплащанията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 Към искането изпълнителят предоставя становище, от което да е видно дали оспорва плащанията или част </w:t>
      </w:r>
      <w:r w:rsidRPr="002941CB">
        <w:rPr>
          <w:rFonts w:ascii="Times New Roman" w:hAnsi="Times New Roman" w:cs="Times New Roman"/>
          <w:sz w:val="24"/>
          <w:szCs w:val="24"/>
          <w:lang w:bidi="bg-BG"/>
        </w:rPr>
        <w:lastRenderedPageBreak/>
        <w:t>от тях като недължими. Възложителят има право да откаже плащане, когато искането за плащане е оспорено, до момента на отстраняване на причината за отказа.</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Независимо от възможността за използване на подизпълнители отговорността за изпълнение на договора за обществена поръчка е на изпълнителя.</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Замяна или включване на подизпълнител по време на изпълнение на договор за обществена поръчка се допуска по изключение, когато възникне необходимост, ако са изпълнени едновременно следните условия:</w:t>
      </w:r>
    </w:p>
    <w:p w:rsidR="002941CB" w:rsidRPr="002941CB" w:rsidRDefault="002941CB" w:rsidP="00B17F8F">
      <w:pPr>
        <w:numPr>
          <w:ilvl w:val="0"/>
          <w:numId w:val="6"/>
        </w:numPr>
        <w:tabs>
          <w:tab w:val="left" w:pos="1134"/>
        </w:tabs>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за новия подизпълнител не са налице основанията за отстраняване в процедурата;</w:t>
      </w:r>
    </w:p>
    <w:p w:rsidR="002941CB" w:rsidRPr="002941CB" w:rsidRDefault="002941CB" w:rsidP="00B17F8F">
      <w:pPr>
        <w:numPr>
          <w:ilvl w:val="0"/>
          <w:numId w:val="6"/>
        </w:numPr>
        <w:tabs>
          <w:tab w:val="left" w:pos="1134"/>
        </w:tabs>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новият подизпълнител отговаря на критериите за подбор, на които е отговарял предишният подизпълнител, включително по отношение на дела и вида на дейностите, които ще изпълнява, коригирани съобразно изпълнените до момента дейности.</w:t>
      </w:r>
    </w:p>
    <w:p w:rsidR="002941CB" w:rsidRPr="002941CB" w:rsidRDefault="002941CB" w:rsidP="00E802E0">
      <w:pPr>
        <w:pStyle w:val="a4"/>
        <w:numPr>
          <w:ilvl w:val="0"/>
          <w:numId w:val="17"/>
        </w:numPr>
        <w:ind w:left="0" w:firstLine="851"/>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Когато участникът ще ползва трети лица</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Участниците могат за конкретната поръчка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способности и професионалната компетентност.</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По отношение на критериите, свързани с професионална компетентност, участниците могат да се позоват на капацитета на трети лица само ако лицата, с чиито образование, квалификация или опит се доказва изпълнение на изискванията на възложителя, ще участват в изпълнението на частта от поръчката, за която е необходим този капацитет.</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Третите лица трябва да отговарят на съответните критерии за подбор, за доказването на които кандидатът или участникът се позовава на техния капацитет и за тях да не са налице основанията за отстраняване от процедурата, което се декларира в отделен еЕЕДОП за всяко лице.</w:t>
      </w:r>
    </w:p>
    <w:p w:rsidR="002941CB" w:rsidRPr="002941CB" w:rsidRDefault="002941CB" w:rsidP="00DB46AA">
      <w:pPr>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2.2. Лично състояние на участниците</w:t>
      </w:r>
    </w:p>
    <w:p w:rsidR="002941CB" w:rsidRPr="002941CB" w:rsidRDefault="002941CB" w:rsidP="00E802E0">
      <w:pPr>
        <w:pStyle w:val="a4"/>
        <w:numPr>
          <w:ilvl w:val="0"/>
          <w:numId w:val="17"/>
        </w:numPr>
        <w:ind w:left="0" w:firstLine="851"/>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Абсолютни основания за задължително отстраняване</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Възложителят отстранява от процедурата участник, за когото са налице основанията за отстраняване, свързани с личното състояние на участниците, по чл. 54, ал. 1 от ЗОП, възникнали преди или по време на процедурата, а именно:</w:t>
      </w:r>
    </w:p>
    <w:p w:rsidR="002941CB" w:rsidRPr="002941CB" w:rsidRDefault="002941CB" w:rsidP="00E802E0">
      <w:pPr>
        <w:numPr>
          <w:ilvl w:val="0"/>
          <w:numId w:val="7"/>
        </w:num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w:t>
      </w:r>
      <w:r w:rsidR="00B33607" w:rsidRPr="00B33607">
        <w:rPr>
          <w:rFonts w:ascii="Times New Roman" w:hAnsi="Times New Roman" w:cs="Times New Roman"/>
          <w:sz w:val="24"/>
          <w:szCs w:val="24"/>
          <w:lang w:bidi="bg-BG"/>
        </w:rPr>
        <w:t>е осъден с влязла в сила присъда, за престъпление по чл. 108а, чл. 159а - 159г, чл. 172, чл. 192а, чл. 194 - 217, чл. 219 - 252, чл. 253 - 260, чл. 301 - 307, чл. 321, 321а и чл. 352 - 353е от Наказателния кодекс</w:t>
      </w:r>
      <w:r w:rsidRPr="002941CB">
        <w:rPr>
          <w:rFonts w:ascii="Times New Roman" w:hAnsi="Times New Roman" w:cs="Times New Roman"/>
          <w:sz w:val="24"/>
          <w:szCs w:val="24"/>
          <w:lang w:bidi="bg-BG"/>
        </w:rPr>
        <w:t>;</w:t>
      </w:r>
    </w:p>
    <w:p w:rsidR="002941CB" w:rsidRPr="002941CB" w:rsidRDefault="002941CB" w:rsidP="00E802E0">
      <w:pPr>
        <w:numPr>
          <w:ilvl w:val="0"/>
          <w:numId w:val="7"/>
        </w:num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lastRenderedPageBreak/>
        <w:t xml:space="preserve"> е осъден с влязла в сила присъда за престъпление, аналогично на тези по т. 1, в друга държава членка или трета страна;</w:t>
      </w:r>
    </w:p>
    <w:p w:rsidR="002941CB" w:rsidRPr="002941CB" w:rsidRDefault="002941CB" w:rsidP="00E802E0">
      <w:pPr>
        <w:numPr>
          <w:ilvl w:val="0"/>
          <w:numId w:val="7"/>
        </w:num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w:t>
      </w:r>
      <w:r w:rsidR="00B33607" w:rsidRPr="00B33607">
        <w:rPr>
          <w:rFonts w:ascii="Times New Roman" w:hAnsi="Times New Roman" w:cs="Times New Roman"/>
          <w:sz w:val="24"/>
          <w:szCs w:val="24"/>
          <w:lang w:bidi="bg-BG"/>
        </w:rPr>
        <w:t>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участника, 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w:t>
      </w:r>
      <w:r w:rsidRPr="002941CB">
        <w:rPr>
          <w:rFonts w:ascii="Times New Roman" w:hAnsi="Times New Roman" w:cs="Times New Roman"/>
          <w:sz w:val="24"/>
          <w:szCs w:val="24"/>
          <w:lang w:bidi="bg-BG"/>
        </w:rPr>
        <w:t>;</w:t>
      </w:r>
    </w:p>
    <w:p w:rsidR="002941CB" w:rsidRPr="002941CB" w:rsidRDefault="002941CB" w:rsidP="00E802E0">
      <w:pPr>
        <w:numPr>
          <w:ilvl w:val="0"/>
          <w:numId w:val="7"/>
        </w:num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е налице неравнопоставеност в случаите по чл. 44, ал. 5 от ЗОП;</w:t>
      </w:r>
    </w:p>
    <w:p w:rsidR="002941CB" w:rsidRPr="002941CB" w:rsidRDefault="002941CB" w:rsidP="00E802E0">
      <w:pPr>
        <w:numPr>
          <w:ilvl w:val="0"/>
          <w:numId w:val="7"/>
        </w:num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е установено, че:</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а) е представил документ с невярно съдържание, </w:t>
      </w:r>
      <w:r w:rsidR="00783225" w:rsidRPr="00783225">
        <w:rPr>
          <w:rFonts w:ascii="Times New Roman" w:hAnsi="Times New Roman" w:cs="Times New Roman"/>
          <w:sz w:val="24"/>
          <w:szCs w:val="24"/>
          <w:lang w:bidi="bg-BG"/>
        </w:rPr>
        <w:t>с  който се доказва декларираната липса</w:t>
      </w:r>
      <w:r w:rsidR="00783225">
        <w:rPr>
          <w:rFonts w:ascii="Times New Roman" w:hAnsi="Times New Roman" w:cs="Times New Roman"/>
          <w:sz w:val="24"/>
          <w:szCs w:val="24"/>
          <w:lang w:val="en-US" w:bidi="bg-BG"/>
        </w:rPr>
        <w:t xml:space="preserve"> </w:t>
      </w:r>
      <w:r w:rsidR="00783225" w:rsidRPr="00783225">
        <w:rPr>
          <w:rFonts w:ascii="Times New Roman" w:hAnsi="Times New Roman" w:cs="Times New Roman"/>
          <w:sz w:val="24"/>
          <w:szCs w:val="24"/>
          <w:lang w:bidi="bg-BG"/>
        </w:rPr>
        <w:t>на основания за отстраняване или  декларираното изпълнение</w:t>
      </w:r>
      <w:r w:rsidR="00783225">
        <w:rPr>
          <w:rFonts w:ascii="Times New Roman" w:hAnsi="Times New Roman" w:cs="Times New Roman"/>
          <w:sz w:val="24"/>
          <w:szCs w:val="24"/>
          <w:lang w:val="en-US" w:bidi="bg-BG"/>
        </w:rPr>
        <w:t xml:space="preserve"> </w:t>
      </w:r>
      <w:r w:rsidR="00783225" w:rsidRPr="00783225">
        <w:rPr>
          <w:rFonts w:ascii="Times New Roman" w:hAnsi="Times New Roman" w:cs="Times New Roman"/>
          <w:sz w:val="24"/>
          <w:szCs w:val="24"/>
          <w:lang w:bidi="bg-BG"/>
        </w:rPr>
        <w:t>на критериите за подбор</w:t>
      </w:r>
      <w:r w:rsidRPr="002941CB">
        <w:rPr>
          <w:rFonts w:ascii="Times New Roman" w:hAnsi="Times New Roman" w:cs="Times New Roman"/>
          <w:sz w:val="24"/>
          <w:szCs w:val="24"/>
          <w:lang w:bidi="bg-BG"/>
        </w:rPr>
        <w:t>;</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2941CB" w:rsidRPr="00B33607" w:rsidRDefault="002941CB" w:rsidP="00E802E0">
      <w:pPr>
        <w:numPr>
          <w:ilvl w:val="0"/>
          <w:numId w:val="7"/>
        </w:numPr>
        <w:ind w:firstLine="851"/>
        <w:jc w:val="both"/>
        <w:rPr>
          <w:rFonts w:ascii="Times New Roman" w:hAnsi="Times New Roman" w:cs="Times New Roman"/>
          <w:sz w:val="24"/>
          <w:szCs w:val="24"/>
          <w:lang w:bidi="bg-BG"/>
        </w:rPr>
      </w:pPr>
      <w:r w:rsidRPr="00B33607">
        <w:rPr>
          <w:rFonts w:ascii="Times New Roman" w:hAnsi="Times New Roman" w:cs="Times New Roman"/>
          <w:sz w:val="24"/>
          <w:szCs w:val="24"/>
          <w:lang w:bidi="bg-BG"/>
        </w:rPr>
        <w:t xml:space="preserve"> </w:t>
      </w:r>
      <w:r w:rsidR="00B33607" w:rsidRPr="00B33607">
        <w:rPr>
          <w:rFonts w:ascii="Times New Roman" w:eastAsia="Times New Roman" w:hAnsi="Times New Roman" w:cs="Times New Roman"/>
          <w:sz w:val="24"/>
          <w:szCs w:val="24"/>
          <w:lang w:val="en-US" w:eastAsia="bg-BG"/>
        </w:rPr>
        <w:t>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r w:rsidRPr="00B33607">
        <w:rPr>
          <w:rFonts w:ascii="Times New Roman" w:hAnsi="Times New Roman" w:cs="Times New Roman"/>
          <w:sz w:val="24"/>
          <w:szCs w:val="24"/>
          <w:lang w:bidi="bg-BG"/>
        </w:rPr>
        <w:t>е налице конфликт на интереси, който не може да бъде отстранен.</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Точка 2.2.3. не се прилага, когато:</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а) се налага да се защитят особено важни държавни или обществени интереси;</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б) размерът на неплатените дължими данъци или социално осигурителни вноски е не повече от 1 на сто от сумата на годишния общ оборот за последната приключена финансова година.</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Основанията по т. 2.2.1, 2.2.2 и 2.2.7 се отнасят за лицата, които представляват участника, членовете на управителни и надзорни органи и за други лица, които имат правомощия да упражняват контрол при вземането на решения от тези органи, а именно:</w:t>
      </w:r>
    </w:p>
    <w:p w:rsidR="002941CB" w:rsidRPr="002941CB" w:rsidRDefault="002941CB" w:rsidP="00B17F8F">
      <w:pPr>
        <w:numPr>
          <w:ilvl w:val="0"/>
          <w:numId w:val="8"/>
        </w:numPr>
        <w:tabs>
          <w:tab w:val="left" w:pos="1134"/>
        </w:tabs>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лицата, които представляват участника;</w:t>
      </w:r>
    </w:p>
    <w:p w:rsidR="002941CB" w:rsidRPr="002941CB" w:rsidRDefault="002941CB" w:rsidP="00B17F8F">
      <w:pPr>
        <w:numPr>
          <w:ilvl w:val="0"/>
          <w:numId w:val="8"/>
        </w:numPr>
        <w:tabs>
          <w:tab w:val="left" w:pos="1134"/>
        </w:tabs>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лицата, които са членове на управителни и надзорни органи на участника;</w:t>
      </w:r>
    </w:p>
    <w:p w:rsidR="002941CB" w:rsidRPr="002941CB" w:rsidRDefault="002941CB" w:rsidP="00B17F8F">
      <w:pPr>
        <w:numPr>
          <w:ilvl w:val="0"/>
          <w:numId w:val="8"/>
        </w:numPr>
        <w:tabs>
          <w:tab w:val="left" w:pos="1134"/>
        </w:tabs>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Лицата по т. 1 и 2 са, както следва:</w:t>
      </w:r>
    </w:p>
    <w:p w:rsidR="002941CB" w:rsidRPr="00B17F8F" w:rsidRDefault="002941CB" w:rsidP="00B17F8F">
      <w:pPr>
        <w:numPr>
          <w:ilvl w:val="0"/>
          <w:numId w:val="9"/>
        </w:numPr>
        <w:tabs>
          <w:tab w:val="left" w:pos="0"/>
          <w:tab w:val="left" w:pos="1134"/>
        </w:tabs>
        <w:ind w:firstLine="851"/>
        <w:jc w:val="both"/>
        <w:rPr>
          <w:rFonts w:ascii="Times New Roman" w:hAnsi="Times New Roman" w:cs="Times New Roman"/>
          <w:sz w:val="24"/>
          <w:szCs w:val="24"/>
          <w:lang w:bidi="bg-BG"/>
        </w:rPr>
      </w:pPr>
      <w:r w:rsidRPr="00B17F8F">
        <w:rPr>
          <w:rFonts w:ascii="Times New Roman" w:hAnsi="Times New Roman" w:cs="Times New Roman"/>
          <w:sz w:val="24"/>
          <w:szCs w:val="24"/>
          <w:lang w:bidi="bg-BG"/>
        </w:rPr>
        <w:lastRenderedPageBreak/>
        <w:t xml:space="preserve"> при събирателно дружество - лицата по чл. 84, ал. 1 и чл. 89, ал. 1 от Търговския</w:t>
      </w:r>
      <w:r w:rsidR="00B17F8F" w:rsidRPr="00B17F8F">
        <w:rPr>
          <w:rFonts w:ascii="Times New Roman" w:hAnsi="Times New Roman" w:cs="Times New Roman"/>
          <w:sz w:val="24"/>
          <w:szCs w:val="24"/>
          <w:lang w:bidi="bg-BG"/>
        </w:rPr>
        <w:t xml:space="preserve"> </w:t>
      </w:r>
      <w:r w:rsidRPr="00B17F8F">
        <w:rPr>
          <w:rFonts w:ascii="Times New Roman" w:hAnsi="Times New Roman" w:cs="Times New Roman"/>
          <w:sz w:val="24"/>
          <w:szCs w:val="24"/>
          <w:lang w:bidi="bg-BG"/>
        </w:rPr>
        <w:t>закон;</w:t>
      </w:r>
    </w:p>
    <w:p w:rsidR="002941CB" w:rsidRPr="002941CB" w:rsidRDefault="002941CB" w:rsidP="00B17F8F">
      <w:pPr>
        <w:numPr>
          <w:ilvl w:val="0"/>
          <w:numId w:val="9"/>
        </w:numPr>
        <w:tabs>
          <w:tab w:val="left" w:pos="1134"/>
        </w:tabs>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при командитно дружество - неограничено отговорните съдружници по чл. 105 от Търговския закон;</w:t>
      </w:r>
    </w:p>
    <w:p w:rsidR="002941CB" w:rsidRPr="002941CB" w:rsidRDefault="002941CB" w:rsidP="00B17F8F">
      <w:pPr>
        <w:numPr>
          <w:ilvl w:val="0"/>
          <w:numId w:val="9"/>
        </w:numPr>
        <w:tabs>
          <w:tab w:val="left" w:pos="1134"/>
        </w:tabs>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при дружество с ограничена отговорност - лицата по чл. 141, ал. 1 и 2 от Търговския закон, а при еднолично дружество с ограничена отговорност - лицата по чл. 147, ал. 1 от Търговския закон;</w:t>
      </w:r>
    </w:p>
    <w:p w:rsidR="002941CB" w:rsidRPr="002941CB" w:rsidRDefault="002941CB" w:rsidP="00B17F8F">
      <w:pPr>
        <w:numPr>
          <w:ilvl w:val="0"/>
          <w:numId w:val="9"/>
        </w:numPr>
        <w:tabs>
          <w:tab w:val="left" w:pos="1134"/>
        </w:tabs>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при акционерно дружество - лицата по чл. 241, ал. 1, чл. 242, ал. 1 и чл. 244, ал. 1 от Търговския закон;</w:t>
      </w:r>
    </w:p>
    <w:p w:rsidR="002941CB" w:rsidRPr="002941CB" w:rsidRDefault="002941CB" w:rsidP="00B17F8F">
      <w:pPr>
        <w:numPr>
          <w:ilvl w:val="0"/>
          <w:numId w:val="9"/>
        </w:numPr>
        <w:tabs>
          <w:tab w:val="left" w:pos="1134"/>
        </w:tabs>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при командитно дружество с акции - лицата по чл. 256 във връзка с чл. 244, ал. 1 от Търговския закон;</w:t>
      </w:r>
    </w:p>
    <w:p w:rsidR="002941CB" w:rsidRPr="002941CB" w:rsidRDefault="002941CB" w:rsidP="00B17F8F">
      <w:pPr>
        <w:numPr>
          <w:ilvl w:val="0"/>
          <w:numId w:val="9"/>
        </w:numPr>
        <w:tabs>
          <w:tab w:val="left" w:pos="1134"/>
        </w:tabs>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при едноличен търговец - физическото лице - търговец;</w:t>
      </w:r>
    </w:p>
    <w:p w:rsidR="002941CB" w:rsidRPr="002941CB" w:rsidRDefault="002941CB" w:rsidP="00B17F8F">
      <w:pPr>
        <w:numPr>
          <w:ilvl w:val="0"/>
          <w:numId w:val="9"/>
        </w:numPr>
        <w:tabs>
          <w:tab w:val="left" w:pos="1134"/>
        </w:tabs>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w:t>
      </w:r>
    </w:p>
    <w:p w:rsidR="00BB738A" w:rsidRPr="00BB738A" w:rsidRDefault="00BB738A" w:rsidP="00E802E0">
      <w:pPr>
        <w:ind w:firstLine="851"/>
        <w:jc w:val="both"/>
        <w:rPr>
          <w:rFonts w:ascii="Times New Roman" w:hAnsi="Times New Roman" w:cs="Times New Roman"/>
          <w:sz w:val="24"/>
          <w:szCs w:val="24"/>
          <w:lang w:bidi="bg-BG"/>
        </w:rPr>
      </w:pPr>
      <w:r w:rsidRPr="00BB738A">
        <w:rPr>
          <w:rFonts w:ascii="Times New Roman" w:hAnsi="Times New Roman" w:cs="Times New Roman"/>
          <w:sz w:val="24"/>
          <w:szCs w:val="24"/>
          <w:lang w:bidi="bg-BG"/>
        </w:rPr>
        <w:t>8. при кооперациите - лицата по  чл. 20, ал. 1 и  чл. 27, ал. 1 от Закона за кооперациите;</w:t>
      </w:r>
    </w:p>
    <w:p w:rsidR="00BB738A" w:rsidRPr="00BB738A" w:rsidRDefault="00BB738A" w:rsidP="00E802E0">
      <w:pPr>
        <w:ind w:firstLine="851"/>
        <w:jc w:val="both"/>
        <w:rPr>
          <w:rFonts w:ascii="Times New Roman" w:hAnsi="Times New Roman" w:cs="Times New Roman"/>
          <w:sz w:val="24"/>
          <w:szCs w:val="24"/>
          <w:lang w:bidi="bg-BG"/>
        </w:rPr>
      </w:pPr>
      <w:r w:rsidRPr="00BB738A">
        <w:rPr>
          <w:rFonts w:ascii="Times New Roman" w:hAnsi="Times New Roman" w:cs="Times New Roman"/>
          <w:sz w:val="24"/>
          <w:szCs w:val="24"/>
          <w:lang w:bidi="bg-BG"/>
        </w:rPr>
        <w:t>9. при сдружения - членовете на управителния съвет по  чл. 30, ал. 1 от Закона за юридическите лица с нестопанска цел или управителят, в случаите по  чл. 30, ал. 3 от Закона за юридическите лица с нестопанска цел;</w:t>
      </w:r>
    </w:p>
    <w:p w:rsidR="00BB738A" w:rsidRPr="00BB738A" w:rsidRDefault="00BB738A" w:rsidP="00E802E0">
      <w:pPr>
        <w:ind w:firstLine="851"/>
        <w:jc w:val="both"/>
        <w:rPr>
          <w:rFonts w:ascii="Times New Roman" w:hAnsi="Times New Roman" w:cs="Times New Roman"/>
          <w:sz w:val="24"/>
          <w:szCs w:val="24"/>
          <w:lang w:bidi="bg-BG"/>
        </w:rPr>
      </w:pPr>
      <w:r w:rsidRPr="00BB738A">
        <w:rPr>
          <w:rFonts w:ascii="Times New Roman" w:hAnsi="Times New Roman" w:cs="Times New Roman"/>
          <w:sz w:val="24"/>
          <w:szCs w:val="24"/>
          <w:lang w:bidi="bg-BG"/>
        </w:rPr>
        <w:t>10. при фондациите - лицата по  чл. 35, ал. 1 от Закона за юридическите лица с нестопанска цел;</w:t>
      </w:r>
    </w:p>
    <w:p w:rsidR="00BB738A" w:rsidRPr="00BB738A" w:rsidRDefault="00BB738A" w:rsidP="00E802E0">
      <w:pPr>
        <w:ind w:firstLine="851"/>
        <w:jc w:val="both"/>
        <w:rPr>
          <w:rFonts w:ascii="Times New Roman" w:hAnsi="Times New Roman" w:cs="Times New Roman"/>
          <w:sz w:val="24"/>
          <w:szCs w:val="24"/>
          <w:lang w:bidi="bg-BG"/>
        </w:rPr>
      </w:pPr>
      <w:r w:rsidRPr="00BB738A">
        <w:rPr>
          <w:rFonts w:ascii="Times New Roman" w:hAnsi="Times New Roman" w:cs="Times New Roman"/>
          <w:sz w:val="24"/>
          <w:szCs w:val="24"/>
          <w:lang w:bidi="bg-BG"/>
        </w:rPr>
        <w:t>11. в случаите по т. 1 - 7 - и прокуристите, когато има такива;</w:t>
      </w:r>
    </w:p>
    <w:p w:rsidR="00BB738A" w:rsidRPr="00BB738A" w:rsidRDefault="00BB738A" w:rsidP="00E802E0">
      <w:pPr>
        <w:ind w:firstLine="851"/>
        <w:jc w:val="both"/>
        <w:rPr>
          <w:rFonts w:ascii="Times New Roman" w:hAnsi="Times New Roman" w:cs="Times New Roman"/>
          <w:sz w:val="24"/>
          <w:szCs w:val="24"/>
          <w:lang w:bidi="bg-BG"/>
        </w:rPr>
      </w:pPr>
      <w:r w:rsidRPr="00BB738A">
        <w:rPr>
          <w:rFonts w:ascii="Times New Roman" w:hAnsi="Times New Roman" w:cs="Times New Roman"/>
          <w:sz w:val="24"/>
          <w:szCs w:val="24"/>
          <w:lang w:bidi="bg-BG"/>
        </w:rPr>
        <w:t>12. за чуждестранните лица - лицата, които представляват, управляват и контролират кандидата или участника съгласно законодателството на държавата, в която са установени.</w:t>
      </w:r>
    </w:p>
    <w:p w:rsidR="00BB738A" w:rsidRPr="00BB738A" w:rsidRDefault="00BB738A" w:rsidP="00E802E0">
      <w:pPr>
        <w:ind w:firstLine="851"/>
        <w:jc w:val="both"/>
        <w:rPr>
          <w:rFonts w:ascii="Times New Roman" w:hAnsi="Times New Roman" w:cs="Times New Roman"/>
          <w:sz w:val="24"/>
          <w:szCs w:val="24"/>
          <w:lang w:bidi="bg-BG"/>
        </w:rPr>
      </w:pPr>
      <w:r>
        <w:rPr>
          <w:rFonts w:ascii="Times New Roman" w:hAnsi="Times New Roman" w:cs="Times New Roman"/>
          <w:sz w:val="24"/>
          <w:szCs w:val="24"/>
          <w:lang w:bidi="bg-BG"/>
        </w:rPr>
        <w:t>В случаите по</w:t>
      </w:r>
      <w:r w:rsidRPr="00BB738A">
        <w:rPr>
          <w:rFonts w:ascii="Times New Roman" w:hAnsi="Times New Roman" w:cs="Times New Roman"/>
          <w:sz w:val="24"/>
          <w:szCs w:val="24"/>
          <w:lang w:bidi="bg-BG"/>
        </w:rPr>
        <w:t xml:space="preserve"> т. 11 и 12, когато лицето има повече от един прокурист, декларацията се подава само от прокуриста, в чиято представителна власт е включена територията на Република България, съответно територията на държавата, в която се провежда процедурата при възложител по  чл. 5, ал. 2, т. 15 от ЗОП.</w:t>
      </w:r>
    </w:p>
    <w:p w:rsidR="002941CB" w:rsidRPr="002941CB" w:rsidRDefault="00BB738A" w:rsidP="00E802E0">
      <w:pPr>
        <w:ind w:firstLine="851"/>
        <w:jc w:val="both"/>
        <w:rPr>
          <w:rFonts w:ascii="Times New Roman" w:hAnsi="Times New Roman" w:cs="Times New Roman"/>
          <w:sz w:val="24"/>
          <w:szCs w:val="24"/>
          <w:lang w:bidi="bg-BG"/>
        </w:rPr>
      </w:pPr>
      <w:r>
        <w:rPr>
          <w:rFonts w:ascii="Times New Roman" w:hAnsi="Times New Roman" w:cs="Times New Roman"/>
          <w:sz w:val="24"/>
          <w:szCs w:val="24"/>
          <w:lang w:bidi="bg-BG"/>
        </w:rPr>
        <w:t>У</w:t>
      </w:r>
      <w:r w:rsidRPr="00BB738A">
        <w:rPr>
          <w:rFonts w:ascii="Times New Roman" w:hAnsi="Times New Roman" w:cs="Times New Roman"/>
          <w:sz w:val="24"/>
          <w:szCs w:val="24"/>
          <w:lang w:bidi="bg-BG"/>
        </w:rPr>
        <w:t>частниците са длъжни при поискване от страна на възложителя да представят необходимата информация относно правно-организационната форма, под която осъществяват дейността си, както и списък на всички задължени лица по смисъла на  чл. 54, ал. 2 и 3 от ЗОП независимо от наименованието на органите, в които участват, или от длъжностите, които заемат.</w:t>
      </w:r>
      <w:r w:rsidR="002941CB" w:rsidRPr="002941CB">
        <w:rPr>
          <w:rFonts w:ascii="Times New Roman" w:hAnsi="Times New Roman" w:cs="Times New Roman"/>
          <w:sz w:val="24"/>
          <w:szCs w:val="24"/>
          <w:lang w:bidi="bg-BG"/>
        </w:rPr>
        <w:t>.</w:t>
      </w:r>
    </w:p>
    <w:p w:rsidR="002941CB" w:rsidRPr="002941CB" w:rsidRDefault="002941CB" w:rsidP="00E802E0">
      <w:pPr>
        <w:pStyle w:val="a4"/>
        <w:numPr>
          <w:ilvl w:val="0"/>
          <w:numId w:val="17"/>
        </w:numPr>
        <w:ind w:left="0" w:firstLine="851"/>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Специфични национални основания за отстраняване</w:t>
      </w:r>
      <w:r w:rsidR="00A0112E">
        <w:rPr>
          <w:rFonts w:ascii="Times New Roman" w:hAnsi="Times New Roman" w:cs="Times New Roman"/>
          <w:b/>
          <w:bCs/>
          <w:sz w:val="24"/>
          <w:szCs w:val="24"/>
          <w:lang w:bidi="bg-BG"/>
        </w:rPr>
        <w:t>, посочени в ЕЕДОП</w:t>
      </w:r>
    </w:p>
    <w:p w:rsidR="002941CB" w:rsidRPr="00B27A46" w:rsidRDefault="002941CB" w:rsidP="00B27A46">
      <w:pPr>
        <w:pStyle w:val="a4"/>
        <w:numPr>
          <w:ilvl w:val="0"/>
          <w:numId w:val="21"/>
        </w:numPr>
        <w:tabs>
          <w:tab w:val="left" w:pos="1260"/>
        </w:tabs>
        <w:ind w:left="0" w:firstLine="900"/>
        <w:jc w:val="both"/>
        <w:rPr>
          <w:rFonts w:ascii="Times New Roman" w:hAnsi="Times New Roman" w:cs="Times New Roman"/>
          <w:sz w:val="24"/>
          <w:szCs w:val="24"/>
          <w:lang w:bidi="bg-BG"/>
        </w:rPr>
      </w:pPr>
      <w:r w:rsidRPr="00B27A46">
        <w:rPr>
          <w:rFonts w:ascii="Times New Roman" w:hAnsi="Times New Roman" w:cs="Times New Roman"/>
          <w:sz w:val="24"/>
          <w:szCs w:val="24"/>
          <w:lang w:bidi="bg-BG"/>
        </w:rPr>
        <w:lastRenderedPageBreak/>
        <w:t>наличие на свързаност по смисъла на пар. 2, т. 45 от ДР на ЗОП между участници в конкретна процедура (чл. 107, т. 4 от ЗОП);</w:t>
      </w:r>
    </w:p>
    <w:p w:rsidR="002941CB" w:rsidRPr="00B27A46" w:rsidRDefault="002941CB" w:rsidP="00B27A46">
      <w:pPr>
        <w:pStyle w:val="a4"/>
        <w:numPr>
          <w:ilvl w:val="0"/>
          <w:numId w:val="21"/>
        </w:numPr>
        <w:tabs>
          <w:tab w:val="left" w:pos="1260"/>
        </w:tabs>
        <w:ind w:left="0" w:firstLine="900"/>
        <w:jc w:val="both"/>
        <w:rPr>
          <w:rFonts w:ascii="Times New Roman" w:hAnsi="Times New Roman" w:cs="Times New Roman"/>
          <w:sz w:val="24"/>
          <w:szCs w:val="24"/>
          <w:lang w:bidi="bg-BG"/>
        </w:rPr>
      </w:pPr>
      <w:r w:rsidRPr="00B27A46">
        <w:rPr>
          <w:rFonts w:ascii="Times New Roman" w:hAnsi="Times New Roman" w:cs="Times New Roman"/>
          <w:sz w:val="24"/>
          <w:szCs w:val="24"/>
          <w:lang w:bidi="bg-BG"/>
        </w:rPr>
        <w:t xml:space="preserve"> наличие на обстоятелство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p w:rsidR="002941CB" w:rsidRPr="00B27A46" w:rsidRDefault="002941CB" w:rsidP="00B27A46">
      <w:pPr>
        <w:pStyle w:val="a4"/>
        <w:numPr>
          <w:ilvl w:val="0"/>
          <w:numId w:val="21"/>
        </w:numPr>
        <w:tabs>
          <w:tab w:val="left" w:pos="1260"/>
        </w:tabs>
        <w:ind w:left="0" w:firstLine="900"/>
        <w:jc w:val="both"/>
        <w:rPr>
          <w:rFonts w:ascii="Times New Roman" w:hAnsi="Times New Roman" w:cs="Times New Roman"/>
          <w:sz w:val="24"/>
          <w:szCs w:val="24"/>
          <w:lang w:bidi="bg-BG"/>
        </w:rPr>
      </w:pPr>
      <w:r w:rsidRPr="00B27A46">
        <w:rPr>
          <w:rFonts w:ascii="Times New Roman" w:hAnsi="Times New Roman" w:cs="Times New Roman"/>
          <w:sz w:val="24"/>
          <w:szCs w:val="24"/>
          <w:lang w:bidi="bg-BG"/>
        </w:rPr>
        <w:t xml:space="preserve"> обстоятелства по чл. 69 от Закона за противодействие на корупцията и за отнемане на незаконно придобитото имущество.</w:t>
      </w:r>
    </w:p>
    <w:p w:rsidR="002941CB" w:rsidRPr="002941CB" w:rsidRDefault="002941CB" w:rsidP="00E802E0">
      <w:pPr>
        <w:pStyle w:val="a4"/>
        <w:numPr>
          <w:ilvl w:val="0"/>
          <w:numId w:val="17"/>
        </w:numPr>
        <w:ind w:left="0" w:firstLine="851"/>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Други основания за отстраняване от участие</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Възложителят отстранява от процедурата:</w:t>
      </w:r>
    </w:p>
    <w:p w:rsidR="002941CB" w:rsidRPr="002941CB" w:rsidRDefault="002941CB" w:rsidP="00B17F8F">
      <w:pPr>
        <w:numPr>
          <w:ilvl w:val="0"/>
          <w:numId w:val="10"/>
        </w:numPr>
        <w:tabs>
          <w:tab w:val="left" w:pos="1134"/>
        </w:tabs>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участник, който не отговаря на поставените критерии за подбор или не изпълни друго условие, посочено в обявлението за обществена поръчка или в документацията;</w:t>
      </w:r>
    </w:p>
    <w:p w:rsidR="002941CB" w:rsidRPr="002941CB" w:rsidRDefault="002941CB" w:rsidP="00B17F8F">
      <w:pPr>
        <w:numPr>
          <w:ilvl w:val="0"/>
          <w:numId w:val="10"/>
        </w:numPr>
        <w:tabs>
          <w:tab w:val="left" w:pos="1134"/>
        </w:tabs>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участник, който е представил оферта, която не отговаря на:</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а) предварително обявените условия на поръчката;</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w:t>
      </w:r>
    </w:p>
    <w:p w:rsidR="002941CB" w:rsidRPr="002941CB" w:rsidRDefault="002941CB" w:rsidP="00B17F8F">
      <w:pPr>
        <w:numPr>
          <w:ilvl w:val="0"/>
          <w:numId w:val="10"/>
        </w:numPr>
        <w:tabs>
          <w:tab w:val="left" w:pos="1134"/>
        </w:tabs>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участник, който не е представил в срок обосновката по чл. 72, ал. 1 от ЗОП или чиято оферта не е приета съгласно чл. 72, ал. 3 - 5 от ЗОП;</w:t>
      </w:r>
    </w:p>
    <w:p w:rsidR="002941CB" w:rsidRPr="002941CB" w:rsidRDefault="002941CB" w:rsidP="00B17F8F">
      <w:pPr>
        <w:numPr>
          <w:ilvl w:val="0"/>
          <w:numId w:val="10"/>
        </w:numPr>
        <w:tabs>
          <w:tab w:val="left" w:pos="1134"/>
        </w:tabs>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участници, които са свързани лица.</w:t>
      </w:r>
    </w:p>
    <w:p w:rsidR="002941CB" w:rsidRPr="00153E0D" w:rsidRDefault="002941CB" w:rsidP="00B17F8F">
      <w:pPr>
        <w:numPr>
          <w:ilvl w:val="0"/>
          <w:numId w:val="10"/>
        </w:numPr>
        <w:tabs>
          <w:tab w:val="left" w:pos="1134"/>
        </w:tabs>
        <w:ind w:firstLine="851"/>
        <w:jc w:val="both"/>
        <w:rPr>
          <w:rFonts w:ascii="Times New Roman" w:hAnsi="Times New Roman" w:cs="Times New Roman"/>
          <w:color w:val="000000" w:themeColor="text1"/>
          <w:sz w:val="24"/>
          <w:szCs w:val="24"/>
          <w:lang w:bidi="bg-BG"/>
        </w:rPr>
      </w:pPr>
      <w:r w:rsidRPr="002941CB">
        <w:rPr>
          <w:rFonts w:ascii="Times New Roman" w:hAnsi="Times New Roman" w:cs="Times New Roman"/>
          <w:sz w:val="24"/>
          <w:szCs w:val="24"/>
          <w:lang w:bidi="bg-BG"/>
        </w:rPr>
        <w:t xml:space="preserve"> участник, подал </w:t>
      </w:r>
      <w:r w:rsidR="00153E0D">
        <w:rPr>
          <w:rFonts w:ascii="Times New Roman" w:hAnsi="Times New Roman" w:cs="Times New Roman"/>
          <w:sz w:val="24"/>
          <w:szCs w:val="24"/>
          <w:lang w:bidi="bg-BG"/>
        </w:rPr>
        <w:t xml:space="preserve">оферта, която не отговаря </w:t>
      </w:r>
      <w:r w:rsidRPr="002941CB">
        <w:rPr>
          <w:rFonts w:ascii="Times New Roman" w:hAnsi="Times New Roman" w:cs="Times New Roman"/>
          <w:sz w:val="24"/>
          <w:szCs w:val="24"/>
          <w:lang w:bidi="bg-BG"/>
        </w:rPr>
        <w:t xml:space="preserve">на </w:t>
      </w:r>
      <w:r w:rsidR="00153E0D">
        <w:rPr>
          <w:rFonts w:ascii="Times New Roman" w:hAnsi="Times New Roman" w:cs="Times New Roman"/>
          <w:sz w:val="24"/>
          <w:szCs w:val="24"/>
          <w:lang w:bidi="bg-BG"/>
        </w:rPr>
        <w:t xml:space="preserve">условията </w:t>
      </w:r>
      <w:r w:rsidR="00153E0D" w:rsidRPr="00153E0D">
        <w:rPr>
          <w:rFonts w:ascii="Times New Roman" w:eastAsia="Times New Roman" w:hAnsi="Times New Roman" w:cs="Times New Roman"/>
          <w:color w:val="000000" w:themeColor="text1"/>
          <w:sz w:val="24"/>
          <w:szCs w:val="24"/>
          <w:lang w:val="en-US" w:eastAsia="bg-BG"/>
        </w:rPr>
        <w:t>за представяне, включително за форма,  начин, срок  и  валидност;</w:t>
      </w:r>
    </w:p>
    <w:p w:rsidR="00153E0D" w:rsidRPr="00153E0D" w:rsidRDefault="00153E0D" w:rsidP="00B17F8F">
      <w:pPr>
        <w:numPr>
          <w:ilvl w:val="0"/>
          <w:numId w:val="10"/>
        </w:numPr>
        <w:tabs>
          <w:tab w:val="left" w:pos="1134"/>
        </w:tabs>
        <w:ind w:firstLine="851"/>
        <w:jc w:val="both"/>
        <w:rPr>
          <w:rFonts w:ascii="Times New Roman" w:hAnsi="Times New Roman" w:cs="Times New Roman"/>
          <w:color w:val="000000" w:themeColor="text1"/>
          <w:sz w:val="24"/>
          <w:szCs w:val="24"/>
          <w:lang w:bidi="bg-BG"/>
        </w:rPr>
      </w:pPr>
      <w:r w:rsidRPr="00153E0D">
        <w:rPr>
          <w:rFonts w:ascii="Times New Roman" w:hAnsi="Times New Roman" w:cs="Times New Roman"/>
          <w:color w:val="000000" w:themeColor="text1"/>
          <w:sz w:val="24"/>
          <w:szCs w:val="24"/>
        </w:rPr>
        <w:t>лице, което е нарушило забрана по чл. 101, ал. 9 или 10</w:t>
      </w:r>
      <w:r w:rsidR="00A0112E">
        <w:rPr>
          <w:rFonts w:ascii="Times New Roman" w:hAnsi="Times New Roman" w:cs="Times New Roman"/>
          <w:color w:val="000000" w:themeColor="text1"/>
          <w:sz w:val="24"/>
          <w:szCs w:val="24"/>
        </w:rPr>
        <w:t xml:space="preserve"> от ЗОП</w:t>
      </w:r>
      <w:r w:rsidRPr="00153E0D">
        <w:rPr>
          <w:rFonts w:ascii="Times New Roman" w:hAnsi="Times New Roman" w:cs="Times New Roman"/>
          <w:color w:val="000000" w:themeColor="text1"/>
          <w:sz w:val="24"/>
          <w:szCs w:val="24"/>
        </w:rPr>
        <w:t>.</w:t>
      </w:r>
    </w:p>
    <w:p w:rsidR="002941CB" w:rsidRPr="002941CB" w:rsidRDefault="002941CB" w:rsidP="00B17F8F">
      <w:pPr>
        <w:numPr>
          <w:ilvl w:val="0"/>
          <w:numId w:val="10"/>
        </w:numPr>
        <w:tabs>
          <w:tab w:val="left" w:pos="1134"/>
        </w:tabs>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участник, който е предложил цена за изпълнение на поръчката по позиция, по-висока от определената в обявлението от Възложителя.</w:t>
      </w:r>
    </w:p>
    <w:p w:rsidR="002941CB" w:rsidRPr="002941CB" w:rsidRDefault="002941CB" w:rsidP="00B17F8F">
      <w:pPr>
        <w:numPr>
          <w:ilvl w:val="0"/>
          <w:numId w:val="10"/>
        </w:numPr>
        <w:tabs>
          <w:tab w:val="left" w:pos="1134"/>
        </w:tabs>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участник, на който пликът с наименование „Предлагани ценови параметри” /ценовото предложение/ е незапечатан или прозрачен.</w:t>
      </w:r>
    </w:p>
    <w:p w:rsidR="002941CB" w:rsidRPr="002941CB" w:rsidRDefault="002941CB" w:rsidP="00DB46AA">
      <w:pPr>
        <w:numPr>
          <w:ilvl w:val="0"/>
          <w:numId w:val="11"/>
        </w:numPr>
        <w:jc w:val="both"/>
        <w:rPr>
          <w:rFonts w:ascii="Times New Roman" w:hAnsi="Times New Roman" w:cs="Times New Roman"/>
          <w:b/>
          <w:bCs/>
          <w:sz w:val="24"/>
          <w:szCs w:val="24"/>
          <w:lang w:bidi="bg-BG"/>
        </w:rPr>
      </w:pPr>
      <w:bookmarkStart w:id="0" w:name="bookmark2"/>
      <w:r w:rsidRPr="002941CB">
        <w:rPr>
          <w:rFonts w:ascii="Times New Roman" w:hAnsi="Times New Roman" w:cs="Times New Roman"/>
          <w:b/>
          <w:bCs/>
          <w:sz w:val="24"/>
          <w:szCs w:val="24"/>
          <w:lang w:bidi="bg-BG"/>
        </w:rPr>
        <w:t>Мерки за доказване на надеждност</w:t>
      </w:r>
      <w:bookmarkEnd w:id="0"/>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Участник, за когото са налице основания по чл. 54, ал. 1 от ЗОП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Възложителят преценява предприетите от участника мерки, като отчита тежестта и конкретните обстоятелства, свързани с престъплението или нарушението. В случай че предприетите от участника мерки са достатъчни, за да се гарантира неговата надеждност, възложителят не го отстранява от процедурата. Мотивите за приемане или отхвърляне на </w:t>
      </w:r>
      <w:r w:rsidRPr="002941CB">
        <w:rPr>
          <w:rFonts w:ascii="Times New Roman" w:hAnsi="Times New Roman" w:cs="Times New Roman"/>
          <w:sz w:val="24"/>
          <w:szCs w:val="24"/>
          <w:lang w:bidi="bg-BG"/>
        </w:rPr>
        <w:lastRenderedPageBreak/>
        <w:t>предприетите по мерки и представените доказателства се посочват в решението за класиране или прекратяване на процедурата, в зависимост от вида и етапа, на който се намира процедурата.</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Участник,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няма право да използва предвидената възможност да представи доказателства, че е предприел мерки, които гарантират неговата надеждност, за времето, определено с присъдата или акта.</w:t>
      </w:r>
    </w:p>
    <w:p w:rsidR="002941CB" w:rsidRPr="002941CB" w:rsidRDefault="002941CB" w:rsidP="00DB46AA">
      <w:pPr>
        <w:numPr>
          <w:ilvl w:val="0"/>
          <w:numId w:val="11"/>
        </w:numPr>
        <w:jc w:val="both"/>
        <w:rPr>
          <w:rFonts w:ascii="Times New Roman" w:hAnsi="Times New Roman" w:cs="Times New Roman"/>
          <w:b/>
          <w:bCs/>
          <w:sz w:val="24"/>
          <w:szCs w:val="24"/>
          <w:lang w:bidi="bg-BG"/>
        </w:rPr>
      </w:pPr>
      <w:bookmarkStart w:id="1" w:name="bookmark3"/>
      <w:r w:rsidRPr="002941CB">
        <w:rPr>
          <w:rFonts w:ascii="Times New Roman" w:hAnsi="Times New Roman" w:cs="Times New Roman"/>
          <w:b/>
          <w:bCs/>
          <w:sz w:val="24"/>
          <w:szCs w:val="24"/>
          <w:lang w:bidi="bg-BG"/>
        </w:rPr>
        <w:t>Критерии за подбор</w:t>
      </w:r>
      <w:bookmarkEnd w:id="1"/>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С критериите за подбор се определят </w:t>
      </w:r>
      <w:r w:rsidRPr="002941CB">
        <w:rPr>
          <w:rFonts w:ascii="Times New Roman" w:hAnsi="Times New Roman" w:cs="Times New Roman"/>
          <w:b/>
          <w:bCs/>
          <w:sz w:val="24"/>
          <w:szCs w:val="24"/>
          <w:lang w:bidi="bg-BG"/>
        </w:rPr>
        <w:t>минималните изисквания за допустимост</w:t>
      </w:r>
      <w:r w:rsidRPr="002941CB">
        <w:rPr>
          <w:rFonts w:ascii="Times New Roman" w:hAnsi="Times New Roman" w:cs="Times New Roman"/>
          <w:sz w:val="24"/>
          <w:szCs w:val="24"/>
          <w:lang w:bidi="bg-BG"/>
        </w:rPr>
        <w:t>.</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1C20C2" w:rsidRDefault="002941CB" w:rsidP="00DB46AA">
      <w:pPr>
        <w:numPr>
          <w:ilvl w:val="0"/>
          <w:numId w:val="12"/>
        </w:numPr>
        <w:jc w:val="both"/>
        <w:rPr>
          <w:rFonts w:ascii="Times New Roman" w:hAnsi="Times New Roman" w:cs="Times New Roman"/>
          <w:b/>
          <w:bCs/>
          <w:sz w:val="24"/>
          <w:szCs w:val="24"/>
          <w:lang w:bidi="bg-BG"/>
        </w:rPr>
      </w:pPr>
      <w:bookmarkStart w:id="2" w:name="bookmark4"/>
      <w:r w:rsidRPr="002941CB">
        <w:rPr>
          <w:rFonts w:ascii="Times New Roman" w:hAnsi="Times New Roman" w:cs="Times New Roman"/>
          <w:b/>
          <w:bCs/>
          <w:sz w:val="24"/>
          <w:szCs w:val="24"/>
          <w:lang w:bidi="bg-BG"/>
        </w:rPr>
        <w:t>Годност (правоспособност) за упражняване на професионална дейност</w:t>
      </w:r>
      <w:bookmarkEnd w:id="2"/>
      <w:r w:rsidR="008108F3">
        <w:rPr>
          <w:rFonts w:ascii="Times New Roman" w:hAnsi="Times New Roman" w:cs="Times New Roman"/>
          <w:b/>
          <w:bCs/>
          <w:sz w:val="24"/>
          <w:szCs w:val="24"/>
          <w:lang w:bidi="bg-BG"/>
        </w:rPr>
        <w:t xml:space="preserve"> </w:t>
      </w:r>
    </w:p>
    <w:p w:rsid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Участниците трябва да бъдат вписани в Централния професионален регистър на </w:t>
      </w:r>
      <w:r w:rsidRPr="002D65A3">
        <w:rPr>
          <w:rFonts w:ascii="Times New Roman" w:hAnsi="Times New Roman" w:cs="Times New Roman"/>
          <w:sz w:val="24"/>
          <w:szCs w:val="24"/>
          <w:lang w:bidi="bg-BG"/>
        </w:rPr>
        <w:t xml:space="preserve">строителя, съгласно Закона за камарата на строителите за изпълнение на строежи от </w:t>
      </w:r>
      <w:r w:rsidR="00D51BE6" w:rsidRPr="002D65A3">
        <w:rPr>
          <w:rFonts w:ascii="Times New Roman" w:hAnsi="Times New Roman" w:cs="Times New Roman"/>
          <w:b/>
          <w:bCs/>
          <w:sz w:val="24"/>
          <w:szCs w:val="24"/>
          <w:lang w:bidi="bg-BG"/>
        </w:rPr>
        <w:t xml:space="preserve">втора </w:t>
      </w:r>
      <w:r w:rsidR="00676AC2" w:rsidRPr="002D65A3">
        <w:rPr>
          <w:rFonts w:ascii="Times New Roman" w:hAnsi="Times New Roman" w:cs="Times New Roman"/>
          <w:b/>
          <w:bCs/>
          <w:sz w:val="24"/>
          <w:szCs w:val="24"/>
          <w:lang w:bidi="bg-BG"/>
        </w:rPr>
        <w:t>група,</w:t>
      </w:r>
      <w:r w:rsidR="00676AC2" w:rsidRPr="002D65A3">
        <w:rPr>
          <w:rFonts w:ascii="Times New Roman" w:hAnsi="Times New Roman" w:cs="Times New Roman"/>
          <w:b/>
          <w:sz w:val="24"/>
          <w:szCs w:val="24"/>
          <w:lang w:bidi="bg-BG"/>
        </w:rPr>
        <w:t xml:space="preserve"> </w:t>
      </w:r>
      <w:r w:rsidR="00B27A46" w:rsidRPr="002D65A3">
        <w:rPr>
          <w:rFonts w:ascii="Times New Roman" w:hAnsi="Times New Roman" w:cs="Times New Roman"/>
          <w:b/>
          <w:sz w:val="24"/>
          <w:szCs w:val="24"/>
          <w:lang w:bidi="bg-BG"/>
        </w:rPr>
        <w:t>четвърта</w:t>
      </w:r>
      <w:r w:rsidRPr="002D65A3">
        <w:rPr>
          <w:rFonts w:ascii="Times New Roman" w:hAnsi="Times New Roman" w:cs="Times New Roman"/>
          <w:b/>
          <w:bCs/>
          <w:sz w:val="24"/>
          <w:szCs w:val="24"/>
          <w:lang w:bidi="bg-BG"/>
        </w:rPr>
        <w:t xml:space="preserve"> категория</w:t>
      </w:r>
      <w:r w:rsidRPr="002D65A3">
        <w:rPr>
          <w:rFonts w:ascii="Times New Roman" w:hAnsi="Times New Roman" w:cs="Times New Roman"/>
          <w:sz w:val="24"/>
          <w:szCs w:val="24"/>
          <w:lang w:bidi="bg-BG"/>
        </w:rPr>
        <w:t>”, която да му позволява извършването на строителните работи, предмет на настоящата поръчка или еквивалентен документ за вписване на чуждестранните</w:t>
      </w:r>
      <w:r w:rsidRPr="002941CB">
        <w:rPr>
          <w:rFonts w:ascii="Times New Roman" w:hAnsi="Times New Roman" w:cs="Times New Roman"/>
          <w:sz w:val="24"/>
          <w:szCs w:val="24"/>
          <w:lang w:bidi="bg-BG"/>
        </w:rPr>
        <w:t xml:space="preserve"> участници в съответен регистър на държава-членка на ЕС или на друга държава - страна по Споразумението за Европейското икономическо пространство.</w:t>
      </w:r>
    </w:p>
    <w:p w:rsidR="002941CB" w:rsidRPr="002941CB" w:rsidRDefault="002941CB" w:rsidP="00E802E0">
      <w:pPr>
        <w:ind w:firstLine="851"/>
        <w:jc w:val="both"/>
        <w:rPr>
          <w:rFonts w:ascii="Times New Roman" w:hAnsi="Times New Roman" w:cs="Times New Roman"/>
          <w:b/>
          <w:bCs/>
          <w:sz w:val="24"/>
          <w:szCs w:val="24"/>
          <w:lang w:bidi="bg-BG"/>
        </w:rPr>
      </w:pPr>
      <w:bookmarkStart w:id="3" w:name="bookmark5"/>
      <w:r w:rsidRPr="002941CB">
        <w:rPr>
          <w:rFonts w:ascii="Times New Roman" w:hAnsi="Times New Roman" w:cs="Times New Roman"/>
          <w:b/>
          <w:bCs/>
          <w:sz w:val="24"/>
          <w:szCs w:val="24"/>
          <w:lang w:bidi="bg-BG"/>
        </w:rPr>
        <w:t>Документ, с който се доказва изпълнението на това изискване:</w:t>
      </w:r>
      <w:bookmarkEnd w:id="3"/>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При подаване на оферта участниците декларират годност (правоспособност) за упражняване на професионална дейност </w:t>
      </w:r>
      <w:r w:rsidRPr="002941CB">
        <w:rPr>
          <w:rFonts w:ascii="Times New Roman" w:hAnsi="Times New Roman" w:cs="Times New Roman"/>
          <w:i/>
          <w:iCs/>
          <w:sz w:val="24"/>
          <w:szCs w:val="24"/>
          <w:lang w:bidi="bg-BG"/>
        </w:rPr>
        <w:t>/номер на Удостоверението, група и категория, валидност/</w:t>
      </w:r>
      <w:r w:rsidRPr="002941CB">
        <w:rPr>
          <w:rFonts w:ascii="Times New Roman" w:hAnsi="Times New Roman" w:cs="Times New Roman"/>
          <w:sz w:val="24"/>
          <w:szCs w:val="24"/>
          <w:lang w:bidi="bg-BG"/>
        </w:rPr>
        <w:t xml:space="preserve"> в Единния европейски документ за обществени поръчки (ЕЕДОП) в Част IV: Критерии за подбор, раздел А: Годност.</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При участие на обединения, които не са юридически лица, съответствието се доказва от лицето което ще изпълнява строителството, съобразно разпределението на участието на лицата при изпълнение на дейностите, предвидено в договора за създаване на</w:t>
      </w:r>
      <w:r w:rsidR="00783225">
        <w:rPr>
          <w:rFonts w:ascii="Times New Roman" w:hAnsi="Times New Roman" w:cs="Times New Roman"/>
          <w:sz w:val="24"/>
          <w:szCs w:val="24"/>
          <w:lang w:bidi="bg-BG"/>
        </w:rPr>
        <w:t xml:space="preserve"> обединението, съгласно чл. 59, а</w:t>
      </w:r>
      <w:r w:rsidRPr="002941CB">
        <w:rPr>
          <w:rFonts w:ascii="Times New Roman" w:hAnsi="Times New Roman" w:cs="Times New Roman"/>
          <w:sz w:val="24"/>
          <w:szCs w:val="24"/>
          <w:lang w:bidi="bg-BG"/>
        </w:rPr>
        <w:t>л. 6 от ЗОП и чл. 3, ал. 3 от ЗКС.</w:t>
      </w:r>
    </w:p>
    <w:p w:rsidR="002941CB" w:rsidRPr="00641348"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b/>
          <w:bCs/>
          <w:sz w:val="24"/>
          <w:szCs w:val="24"/>
          <w:lang w:bidi="bg-BG"/>
        </w:rPr>
        <w:t xml:space="preserve">Преди сключване на договора </w:t>
      </w:r>
      <w:r w:rsidRPr="002941CB">
        <w:rPr>
          <w:rFonts w:ascii="Times New Roman" w:hAnsi="Times New Roman" w:cs="Times New Roman"/>
          <w:sz w:val="24"/>
          <w:szCs w:val="24"/>
          <w:lang w:bidi="bg-BG"/>
        </w:rPr>
        <w:t xml:space="preserve">участникът определен за изпълнител представя копие на Удостоверение </w:t>
      </w:r>
      <w:r w:rsidR="00932401">
        <w:rPr>
          <w:rFonts w:ascii="Times New Roman" w:hAnsi="Times New Roman" w:cs="Times New Roman"/>
          <w:sz w:val="24"/>
          <w:szCs w:val="24"/>
          <w:lang w:bidi="bg-BG"/>
        </w:rPr>
        <w:t xml:space="preserve">и валиден талон и валиден талон </w:t>
      </w:r>
      <w:r w:rsidRPr="002941CB">
        <w:rPr>
          <w:rFonts w:ascii="Times New Roman" w:hAnsi="Times New Roman" w:cs="Times New Roman"/>
          <w:sz w:val="24"/>
          <w:szCs w:val="24"/>
          <w:lang w:bidi="bg-BG"/>
        </w:rPr>
        <w:t xml:space="preserve">за вписване в ЦПРС към Камарата на строителите за изпълнение на строежи от категорията строеж, в която попада обекта на поръчката. </w:t>
      </w:r>
      <w:r w:rsidRPr="00641348">
        <w:rPr>
          <w:rFonts w:ascii="Times New Roman" w:hAnsi="Times New Roman" w:cs="Times New Roman"/>
          <w:sz w:val="24"/>
          <w:szCs w:val="24"/>
          <w:lang w:bidi="bg-BG"/>
        </w:rPr>
        <w:t xml:space="preserve">В случай, че избраният за изпълнител е </w:t>
      </w:r>
      <w:r w:rsidR="00641348" w:rsidRPr="00641348">
        <w:rPr>
          <w:rFonts w:ascii="Times New Roman" w:eastAsia="Times New Roman" w:hAnsi="Times New Roman" w:cs="Times New Roman"/>
          <w:sz w:val="24"/>
          <w:szCs w:val="24"/>
          <w:lang w:val="en-US" w:eastAsia="bg-BG"/>
        </w:rPr>
        <w:t>чуждестранн</w:t>
      </w:r>
      <w:r w:rsidR="00641348" w:rsidRPr="00641348">
        <w:rPr>
          <w:rFonts w:ascii="Times New Roman" w:eastAsia="Times New Roman" w:hAnsi="Times New Roman" w:cs="Times New Roman"/>
          <w:sz w:val="24"/>
          <w:szCs w:val="24"/>
          <w:lang w:eastAsia="bg-BG"/>
        </w:rPr>
        <w:t>о</w:t>
      </w:r>
      <w:r w:rsidR="00641348" w:rsidRPr="00641348">
        <w:rPr>
          <w:rFonts w:ascii="Times New Roman" w:eastAsia="Times New Roman" w:hAnsi="Times New Roman" w:cs="Times New Roman"/>
          <w:sz w:val="24"/>
          <w:szCs w:val="24"/>
          <w:lang w:val="en-US" w:eastAsia="bg-BG"/>
        </w:rPr>
        <w:t xml:space="preserve"> лиц</w:t>
      </w:r>
      <w:r w:rsidR="00641348" w:rsidRPr="00641348">
        <w:rPr>
          <w:rFonts w:ascii="Times New Roman" w:eastAsia="Times New Roman" w:hAnsi="Times New Roman" w:cs="Times New Roman"/>
          <w:sz w:val="24"/>
          <w:szCs w:val="24"/>
          <w:lang w:eastAsia="bg-BG"/>
        </w:rPr>
        <w:t>е</w:t>
      </w:r>
      <w:r w:rsidR="00641348" w:rsidRPr="00641348">
        <w:rPr>
          <w:rFonts w:ascii="Times New Roman" w:eastAsia="Times New Roman" w:hAnsi="Times New Roman" w:cs="Times New Roman"/>
          <w:sz w:val="24"/>
          <w:szCs w:val="24"/>
          <w:lang w:val="en-US" w:eastAsia="bg-BG"/>
        </w:rPr>
        <w:t xml:space="preserve"> </w:t>
      </w:r>
      <w:r w:rsidR="008108F3">
        <w:rPr>
          <w:rFonts w:ascii="Times New Roman" w:eastAsia="Times New Roman" w:hAnsi="Times New Roman" w:cs="Times New Roman"/>
          <w:sz w:val="24"/>
          <w:szCs w:val="24"/>
          <w:lang w:val="en-US" w:eastAsia="bg-BG"/>
        </w:rPr>
        <w:t>–</w:t>
      </w:r>
      <w:r w:rsidR="00641348" w:rsidRPr="00641348">
        <w:rPr>
          <w:rFonts w:ascii="Times New Roman" w:eastAsia="Times New Roman" w:hAnsi="Times New Roman" w:cs="Times New Roman"/>
          <w:sz w:val="24"/>
          <w:szCs w:val="24"/>
          <w:lang w:val="en-US" w:eastAsia="bg-BG"/>
        </w:rPr>
        <w:t xml:space="preserve"> </w:t>
      </w:r>
      <w:r w:rsidR="008108F3">
        <w:rPr>
          <w:rFonts w:ascii="Times New Roman" w:eastAsia="Times New Roman" w:hAnsi="Times New Roman" w:cs="Times New Roman"/>
          <w:sz w:val="24"/>
          <w:szCs w:val="24"/>
          <w:lang w:eastAsia="bg-BG"/>
        </w:rPr>
        <w:t>удостоверение от</w:t>
      </w:r>
      <w:r w:rsidR="00641348" w:rsidRPr="00641348">
        <w:rPr>
          <w:rFonts w:ascii="Times New Roman" w:eastAsia="Times New Roman" w:hAnsi="Times New Roman" w:cs="Times New Roman"/>
          <w:sz w:val="24"/>
          <w:szCs w:val="24"/>
          <w:lang w:val="en-US" w:eastAsia="bg-BG"/>
        </w:rPr>
        <w:t xml:space="preserve"> аналогични регистри съгласно законодателството на държавата членка, в която са установени</w:t>
      </w:r>
      <w:r w:rsidRPr="00641348">
        <w:rPr>
          <w:rFonts w:ascii="Times New Roman" w:hAnsi="Times New Roman" w:cs="Times New Roman"/>
          <w:sz w:val="24"/>
          <w:szCs w:val="24"/>
          <w:lang w:bidi="bg-BG"/>
        </w:rPr>
        <w:t>.</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lastRenderedPageBreak/>
        <w:t>За повече информация:</w:t>
      </w:r>
      <w:hyperlink r:id="rId8" w:history="1">
        <w:r w:rsidRPr="002941CB">
          <w:rPr>
            <w:rStyle w:val="a3"/>
            <w:rFonts w:ascii="Times New Roman" w:hAnsi="Times New Roman" w:cs="Times New Roman"/>
            <w:sz w:val="24"/>
            <w:szCs w:val="24"/>
            <w:lang w:bidi="bg-BG"/>
          </w:rPr>
          <w:t xml:space="preserve"> http://register.ksb.bg/</w:t>
        </w:r>
        <w:r w:rsidRPr="002941CB">
          <w:rPr>
            <w:rStyle w:val="a3"/>
            <w:rFonts w:ascii="Times New Roman" w:hAnsi="Times New Roman" w:cs="Times New Roman"/>
            <w:sz w:val="24"/>
            <w:szCs w:val="24"/>
            <w:lang w:bidi="en-US"/>
          </w:rPr>
          <w:t>.</w:t>
        </w:r>
      </w:hyperlink>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Възложителят може да изисква от участниците по всяко време да представят документите, чрез които се доказва информацията, посочена в ЕЕДОП, когато това е необходимо за законосъобразното провеждане на процедурата.</w:t>
      </w:r>
    </w:p>
    <w:p w:rsidR="00013583" w:rsidRDefault="002941CB" w:rsidP="00DB46AA">
      <w:pPr>
        <w:numPr>
          <w:ilvl w:val="0"/>
          <w:numId w:val="12"/>
        </w:numPr>
        <w:jc w:val="both"/>
        <w:rPr>
          <w:rFonts w:ascii="Times New Roman" w:hAnsi="Times New Roman" w:cs="Times New Roman"/>
          <w:b/>
          <w:bCs/>
          <w:sz w:val="24"/>
          <w:szCs w:val="24"/>
          <w:lang w:bidi="bg-BG"/>
        </w:rPr>
      </w:pPr>
      <w:bookmarkStart w:id="4" w:name="bookmark6"/>
      <w:r w:rsidRPr="002941CB">
        <w:rPr>
          <w:rFonts w:ascii="Times New Roman" w:hAnsi="Times New Roman" w:cs="Times New Roman"/>
          <w:b/>
          <w:bCs/>
          <w:sz w:val="24"/>
          <w:szCs w:val="24"/>
          <w:lang w:bidi="bg-BG"/>
        </w:rPr>
        <w:t xml:space="preserve"> Икономическо и финансово състояние</w:t>
      </w:r>
      <w:bookmarkEnd w:id="4"/>
      <w:r w:rsidR="00F063A5" w:rsidRPr="00F063A5">
        <w:rPr>
          <w:rFonts w:ascii="Times New Roman" w:hAnsi="Times New Roman" w:cs="Times New Roman"/>
          <w:b/>
          <w:bCs/>
          <w:sz w:val="24"/>
          <w:szCs w:val="24"/>
          <w:lang w:bidi="bg-BG"/>
        </w:rPr>
        <w:t xml:space="preserve"> </w:t>
      </w:r>
    </w:p>
    <w:p w:rsid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Участникът следва да има застраховка „Професионална отговорност“, съгласно чл.</w:t>
      </w:r>
      <w:r w:rsidR="00B17F8F">
        <w:rPr>
          <w:rFonts w:ascii="Times New Roman" w:hAnsi="Times New Roman" w:cs="Times New Roman"/>
          <w:sz w:val="24"/>
          <w:szCs w:val="24"/>
          <w:lang w:bidi="bg-BG"/>
        </w:rPr>
        <w:t xml:space="preserve"> </w:t>
      </w:r>
      <w:r w:rsidRPr="002D65A3">
        <w:rPr>
          <w:rFonts w:ascii="Times New Roman" w:hAnsi="Times New Roman" w:cs="Times New Roman"/>
          <w:sz w:val="24"/>
          <w:szCs w:val="24"/>
          <w:lang w:bidi="bg-BG"/>
        </w:rPr>
        <w:t>171, ал.</w:t>
      </w:r>
      <w:r w:rsidR="00B17F8F" w:rsidRPr="002D65A3">
        <w:rPr>
          <w:rFonts w:ascii="Times New Roman" w:hAnsi="Times New Roman" w:cs="Times New Roman"/>
          <w:sz w:val="24"/>
          <w:szCs w:val="24"/>
          <w:lang w:bidi="bg-BG"/>
        </w:rPr>
        <w:t xml:space="preserve"> </w:t>
      </w:r>
      <w:r w:rsidRPr="002D65A3">
        <w:rPr>
          <w:rFonts w:ascii="Times New Roman" w:hAnsi="Times New Roman" w:cs="Times New Roman"/>
          <w:sz w:val="24"/>
          <w:szCs w:val="24"/>
          <w:lang w:bidi="bg-BG"/>
        </w:rPr>
        <w:t>1 от ЗУТ. Минималната застрахователна сума е съгласно чл.</w:t>
      </w:r>
      <w:r w:rsidR="00B17F8F" w:rsidRPr="002D65A3">
        <w:rPr>
          <w:rFonts w:ascii="Times New Roman" w:hAnsi="Times New Roman" w:cs="Times New Roman"/>
          <w:sz w:val="24"/>
          <w:szCs w:val="24"/>
          <w:lang w:bidi="bg-BG"/>
        </w:rPr>
        <w:t xml:space="preserve"> </w:t>
      </w:r>
      <w:r w:rsidRPr="002D65A3">
        <w:rPr>
          <w:rFonts w:ascii="Times New Roman" w:hAnsi="Times New Roman" w:cs="Times New Roman"/>
          <w:sz w:val="24"/>
          <w:szCs w:val="24"/>
          <w:lang w:bidi="bg-BG"/>
        </w:rPr>
        <w:t>5, ал.</w:t>
      </w:r>
      <w:r w:rsidR="00B17F8F" w:rsidRPr="002D65A3">
        <w:rPr>
          <w:rFonts w:ascii="Times New Roman" w:hAnsi="Times New Roman" w:cs="Times New Roman"/>
          <w:sz w:val="24"/>
          <w:szCs w:val="24"/>
          <w:lang w:bidi="bg-BG"/>
        </w:rPr>
        <w:t xml:space="preserve"> </w:t>
      </w:r>
      <w:r w:rsidRPr="002D65A3">
        <w:rPr>
          <w:rFonts w:ascii="Times New Roman" w:hAnsi="Times New Roman" w:cs="Times New Roman"/>
          <w:sz w:val="24"/>
          <w:szCs w:val="24"/>
          <w:lang w:bidi="bg-BG"/>
        </w:rPr>
        <w:t>2, т.</w:t>
      </w:r>
      <w:r w:rsidR="008108F3" w:rsidRPr="002D65A3">
        <w:rPr>
          <w:rFonts w:ascii="Times New Roman" w:hAnsi="Times New Roman" w:cs="Times New Roman"/>
          <w:sz w:val="24"/>
          <w:szCs w:val="24"/>
          <w:lang w:bidi="bg-BG"/>
        </w:rPr>
        <w:t xml:space="preserve"> </w:t>
      </w:r>
      <w:r w:rsidR="00B27A46" w:rsidRPr="002D65A3">
        <w:rPr>
          <w:rFonts w:ascii="Times New Roman" w:hAnsi="Times New Roman" w:cs="Times New Roman"/>
          <w:sz w:val="24"/>
          <w:szCs w:val="24"/>
          <w:lang w:bidi="bg-BG"/>
        </w:rPr>
        <w:t>4</w:t>
      </w:r>
      <w:r w:rsidRPr="002D65A3">
        <w:rPr>
          <w:rFonts w:ascii="Times New Roman" w:hAnsi="Times New Roman" w:cs="Times New Roman"/>
          <w:sz w:val="24"/>
          <w:szCs w:val="24"/>
          <w:lang w:bidi="bg-BG"/>
        </w:rPr>
        <w:t xml:space="preserve"> от Наредба</w:t>
      </w:r>
      <w:r w:rsidRPr="002941CB">
        <w:rPr>
          <w:rFonts w:ascii="Times New Roman" w:hAnsi="Times New Roman" w:cs="Times New Roman"/>
          <w:sz w:val="24"/>
          <w:szCs w:val="24"/>
          <w:lang w:bidi="bg-BG"/>
        </w:rPr>
        <w:t xml:space="preserve"> за условията и реда за задължително застраховане в строителството. Застраховката следва да покрива вреди, причинени на други участници в строителството и/или на трети лица, вследствие на неправомерни действия или бездействия при или по повод изпълнение на задълженията им. Застраховката трябва да е в сила към датата на подаване на офертата.</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Изискването за застраховка за професионална отговорност на лицата по чл.171, ал. 1 не се прилага за лице от държава - членка на Европейския съюз, или от друга държава - страна по Споразумението за Европейското икономическо пространство, което се установява на територията на Република България и е предоставило еквивалентна застраховка за професионална отговорност или гаранция в друга държава - членка на Европейския съюз, или в страна по Споразумението за Европейското икономическо пространство.</w:t>
      </w:r>
    </w:p>
    <w:p w:rsidR="002941CB" w:rsidRPr="002941CB" w:rsidRDefault="002941CB" w:rsidP="00DB46AA">
      <w:pPr>
        <w:jc w:val="both"/>
        <w:rPr>
          <w:rFonts w:ascii="Times New Roman" w:hAnsi="Times New Roman" w:cs="Times New Roman"/>
          <w:b/>
          <w:bCs/>
          <w:sz w:val="24"/>
          <w:szCs w:val="24"/>
          <w:lang w:bidi="bg-BG"/>
        </w:rPr>
      </w:pPr>
      <w:bookmarkStart w:id="5" w:name="bookmark7"/>
      <w:r w:rsidRPr="002941CB">
        <w:rPr>
          <w:rFonts w:ascii="Times New Roman" w:hAnsi="Times New Roman" w:cs="Times New Roman"/>
          <w:b/>
          <w:bCs/>
          <w:sz w:val="24"/>
          <w:szCs w:val="24"/>
          <w:u w:val="single"/>
          <w:lang w:bidi="bg-BG"/>
        </w:rPr>
        <w:t>Минимално изискване:</w:t>
      </w:r>
      <w:bookmarkEnd w:id="5"/>
    </w:p>
    <w:p w:rsid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Участникът следва да има застраховка „Професионална отговорност“, съгласно чл.171, ал.1 от ЗУТ. Минималната застрахователна сума/застрахователното покритие да </w:t>
      </w:r>
      <w:r w:rsidRPr="002D65A3">
        <w:rPr>
          <w:rFonts w:ascii="Times New Roman" w:hAnsi="Times New Roman" w:cs="Times New Roman"/>
          <w:sz w:val="24"/>
          <w:szCs w:val="24"/>
          <w:lang w:bidi="bg-BG"/>
        </w:rPr>
        <w:t xml:space="preserve">съответства за обекти </w:t>
      </w:r>
      <w:r w:rsidR="00B27A46" w:rsidRPr="002D65A3">
        <w:rPr>
          <w:rFonts w:ascii="Times New Roman" w:hAnsi="Times New Roman" w:cs="Times New Roman"/>
          <w:b/>
          <w:bCs/>
          <w:sz w:val="24"/>
          <w:szCs w:val="24"/>
          <w:lang w:bidi="bg-BG"/>
        </w:rPr>
        <w:t>четвърта</w:t>
      </w:r>
      <w:r w:rsidR="008108F3" w:rsidRPr="002D65A3">
        <w:rPr>
          <w:rFonts w:ascii="Times New Roman" w:hAnsi="Times New Roman" w:cs="Times New Roman"/>
          <w:b/>
          <w:bCs/>
          <w:sz w:val="24"/>
          <w:szCs w:val="24"/>
          <w:lang w:bidi="bg-BG"/>
        </w:rPr>
        <w:t xml:space="preserve"> категория - </w:t>
      </w:r>
      <w:r w:rsidR="00A81116" w:rsidRPr="002D65A3">
        <w:rPr>
          <w:rFonts w:ascii="Times New Roman" w:hAnsi="Times New Roman" w:cs="Times New Roman"/>
          <w:b/>
          <w:bCs/>
          <w:sz w:val="24"/>
          <w:szCs w:val="24"/>
          <w:lang w:bidi="bg-BG"/>
        </w:rPr>
        <w:t>1</w:t>
      </w:r>
      <w:r w:rsidR="007577F1" w:rsidRPr="002D65A3">
        <w:rPr>
          <w:rFonts w:ascii="Times New Roman" w:hAnsi="Times New Roman" w:cs="Times New Roman"/>
          <w:b/>
          <w:bCs/>
          <w:sz w:val="24"/>
          <w:szCs w:val="24"/>
          <w:lang w:bidi="bg-BG"/>
        </w:rPr>
        <w:t>00</w:t>
      </w:r>
      <w:r w:rsidRPr="002D65A3">
        <w:rPr>
          <w:rFonts w:ascii="Times New Roman" w:hAnsi="Times New Roman" w:cs="Times New Roman"/>
          <w:b/>
          <w:bCs/>
          <w:sz w:val="24"/>
          <w:szCs w:val="24"/>
          <w:lang w:bidi="bg-BG"/>
        </w:rPr>
        <w:t xml:space="preserve"> 000,00 лв.</w:t>
      </w:r>
    </w:p>
    <w:p w:rsidR="002941CB" w:rsidRPr="002941CB" w:rsidRDefault="002941CB" w:rsidP="00E802E0">
      <w:pPr>
        <w:ind w:firstLine="851"/>
        <w:jc w:val="both"/>
        <w:rPr>
          <w:rFonts w:ascii="Times New Roman" w:hAnsi="Times New Roman" w:cs="Times New Roman"/>
          <w:b/>
          <w:bCs/>
          <w:sz w:val="24"/>
          <w:szCs w:val="24"/>
          <w:lang w:bidi="bg-BG"/>
        </w:rPr>
      </w:pPr>
      <w:bookmarkStart w:id="6" w:name="bookmark8"/>
      <w:r w:rsidRPr="002941CB">
        <w:rPr>
          <w:rFonts w:ascii="Times New Roman" w:hAnsi="Times New Roman" w:cs="Times New Roman"/>
          <w:b/>
          <w:bCs/>
          <w:sz w:val="24"/>
          <w:szCs w:val="24"/>
          <w:lang w:bidi="bg-BG"/>
        </w:rPr>
        <w:t>Документи, с който се доказва изпълнението на тези изисквания:</w:t>
      </w:r>
      <w:bookmarkEnd w:id="6"/>
    </w:p>
    <w:p w:rsidR="00354700"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При подаване на офертата участниците декларират липсата на основанията за отстраняване и съответствието с посочения критерий за подбор чрез попълване на ЕЕДОП в част IV. „Критерии за подбор“, раздел Б „Икономическо и финансово състояние“,</w:t>
      </w:r>
      <w:r w:rsidR="000A1BB8">
        <w:rPr>
          <w:rFonts w:ascii="Times New Roman" w:hAnsi="Times New Roman" w:cs="Times New Roman"/>
          <w:sz w:val="24"/>
          <w:szCs w:val="24"/>
          <w:lang w:bidi="bg-BG"/>
        </w:rPr>
        <w:t xml:space="preserve"> в поле:</w:t>
      </w:r>
      <w:r w:rsidRPr="002941CB">
        <w:rPr>
          <w:rFonts w:ascii="Times New Roman" w:hAnsi="Times New Roman" w:cs="Times New Roman"/>
          <w:sz w:val="24"/>
          <w:szCs w:val="24"/>
          <w:lang w:bidi="bg-BG"/>
        </w:rPr>
        <w:t xml:space="preserve"> </w:t>
      </w:r>
      <w:r w:rsidR="000A1BB8" w:rsidRPr="00354700">
        <w:rPr>
          <w:rFonts w:ascii="Times New Roman" w:hAnsi="Times New Roman" w:cs="Times New Roman"/>
          <w:bCs/>
          <w:sz w:val="24"/>
          <w:szCs w:val="24"/>
          <w:lang w:val="en-GB" w:bidi="bg-BG"/>
        </w:rPr>
        <w:t>Застрахователна полица за риск „професионална отговорност“</w:t>
      </w:r>
      <w:r w:rsidR="000A1BB8">
        <w:rPr>
          <w:rFonts w:ascii="Times New Roman" w:hAnsi="Times New Roman" w:cs="Times New Roman"/>
          <w:sz w:val="24"/>
          <w:szCs w:val="24"/>
          <w:lang w:val="en-GB" w:bidi="bg-BG"/>
        </w:rPr>
        <w:t xml:space="preserve"> </w:t>
      </w:r>
      <w:r w:rsidR="000A1BB8" w:rsidRPr="000A1BB8">
        <w:rPr>
          <w:rFonts w:ascii="Times New Roman" w:hAnsi="Times New Roman" w:cs="Times New Roman"/>
          <w:sz w:val="24"/>
          <w:szCs w:val="24"/>
          <w:lang w:val="en-GB" w:bidi="bg-BG"/>
        </w:rPr>
        <w:t>възлиза на:</w:t>
      </w:r>
      <w:r w:rsidR="00354700">
        <w:rPr>
          <w:rFonts w:ascii="Times New Roman" w:hAnsi="Times New Roman" w:cs="Times New Roman"/>
          <w:sz w:val="24"/>
          <w:szCs w:val="24"/>
          <w:lang w:val="en-GB" w:bidi="bg-BG"/>
        </w:rPr>
        <w:t xml:space="preserve"> </w:t>
      </w:r>
      <w:r w:rsidR="00354700">
        <w:rPr>
          <w:rFonts w:ascii="Times New Roman" w:hAnsi="Times New Roman" w:cs="Times New Roman"/>
          <w:sz w:val="24"/>
          <w:szCs w:val="24"/>
          <w:lang w:bidi="bg-BG"/>
        </w:rPr>
        <w:t xml:space="preserve">……… </w:t>
      </w:r>
      <w:r w:rsidRPr="002941CB">
        <w:rPr>
          <w:rFonts w:ascii="Times New Roman" w:hAnsi="Times New Roman" w:cs="Times New Roman"/>
          <w:sz w:val="24"/>
          <w:szCs w:val="24"/>
          <w:lang w:bidi="bg-BG"/>
        </w:rPr>
        <w:t xml:space="preserve"> </w:t>
      </w:r>
      <w:r w:rsidRPr="002941CB">
        <w:rPr>
          <w:rFonts w:ascii="Times New Roman" w:hAnsi="Times New Roman" w:cs="Times New Roman"/>
          <w:i/>
          <w:iCs/>
          <w:sz w:val="24"/>
          <w:szCs w:val="24"/>
          <w:lang w:bidi="bg-BG"/>
        </w:rPr>
        <w:t>/номер на пол</w:t>
      </w:r>
      <w:r w:rsidR="00B17F8F">
        <w:rPr>
          <w:rFonts w:ascii="Times New Roman" w:hAnsi="Times New Roman" w:cs="Times New Roman"/>
          <w:i/>
          <w:iCs/>
          <w:sz w:val="24"/>
          <w:szCs w:val="24"/>
          <w:lang w:bidi="bg-BG"/>
        </w:rPr>
        <w:t>ицата, застраховател, стойност, валидност</w:t>
      </w:r>
      <w:r w:rsidRPr="002941CB">
        <w:rPr>
          <w:rFonts w:ascii="Times New Roman" w:hAnsi="Times New Roman" w:cs="Times New Roman"/>
          <w:i/>
          <w:iCs/>
          <w:sz w:val="24"/>
          <w:szCs w:val="24"/>
          <w:lang w:bidi="bg-BG"/>
        </w:rPr>
        <w:t>/</w:t>
      </w:r>
      <w:r w:rsidR="00354700">
        <w:rPr>
          <w:rFonts w:ascii="Times New Roman" w:hAnsi="Times New Roman" w:cs="Times New Roman"/>
          <w:sz w:val="24"/>
          <w:szCs w:val="24"/>
          <w:lang w:bidi="bg-BG"/>
        </w:rPr>
        <w:t>.</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Преди сключване на договора участникът определен за изпълнител представя копие на застраховка „Професионална отговорност“, съгласно чл.171, ал.1 от ЗУТ.</w:t>
      </w:r>
    </w:p>
    <w:p w:rsidR="002941CB" w:rsidRPr="002941CB" w:rsidRDefault="002941CB" w:rsidP="00DB46AA">
      <w:pPr>
        <w:numPr>
          <w:ilvl w:val="0"/>
          <w:numId w:val="12"/>
        </w:numPr>
        <w:jc w:val="both"/>
        <w:rPr>
          <w:rFonts w:ascii="Times New Roman" w:hAnsi="Times New Roman" w:cs="Times New Roman"/>
          <w:b/>
          <w:bCs/>
          <w:sz w:val="24"/>
          <w:szCs w:val="24"/>
          <w:lang w:bidi="bg-BG"/>
        </w:rPr>
      </w:pPr>
      <w:bookmarkStart w:id="7" w:name="bookmark9"/>
      <w:r w:rsidRPr="002941CB">
        <w:rPr>
          <w:rFonts w:ascii="Times New Roman" w:hAnsi="Times New Roman" w:cs="Times New Roman"/>
          <w:b/>
          <w:bCs/>
          <w:sz w:val="24"/>
          <w:szCs w:val="24"/>
          <w:lang w:bidi="bg-BG"/>
        </w:rPr>
        <w:t xml:space="preserve"> Технически и професионални способности</w:t>
      </w:r>
      <w:bookmarkEnd w:id="7"/>
      <w:r w:rsidR="00F063A5">
        <w:rPr>
          <w:rFonts w:ascii="Times New Roman" w:hAnsi="Times New Roman" w:cs="Times New Roman"/>
          <w:b/>
          <w:bCs/>
          <w:sz w:val="24"/>
          <w:szCs w:val="24"/>
          <w:lang w:bidi="bg-BG"/>
        </w:rPr>
        <w:t xml:space="preserve"> </w:t>
      </w:r>
    </w:p>
    <w:p w:rsidR="002941CB" w:rsidRPr="002941CB" w:rsidRDefault="002941CB" w:rsidP="00B934B1">
      <w:pPr>
        <w:numPr>
          <w:ilvl w:val="0"/>
          <w:numId w:val="13"/>
        </w:numPr>
        <w:tabs>
          <w:tab w:val="left" w:pos="993"/>
        </w:tabs>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През последните 5 години, считано от датата на подаване на офертата, участникът да има опит в изпълнение строителство с предмет, идентич</w:t>
      </w:r>
      <w:r w:rsidR="00A81116">
        <w:rPr>
          <w:rFonts w:ascii="Times New Roman" w:hAnsi="Times New Roman" w:cs="Times New Roman"/>
          <w:sz w:val="24"/>
          <w:szCs w:val="24"/>
          <w:lang w:bidi="bg-BG"/>
        </w:rPr>
        <w:t>е</w:t>
      </w:r>
      <w:r w:rsidRPr="002941CB">
        <w:rPr>
          <w:rFonts w:ascii="Times New Roman" w:hAnsi="Times New Roman" w:cs="Times New Roman"/>
          <w:sz w:val="24"/>
          <w:szCs w:val="24"/>
          <w:lang w:bidi="bg-BG"/>
        </w:rPr>
        <w:t>н или сход</w:t>
      </w:r>
      <w:r w:rsidR="00A81116">
        <w:rPr>
          <w:rFonts w:ascii="Times New Roman" w:hAnsi="Times New Roman" w:cs="Times New Roman"/>
          <w:sz w:val="24"/>
          <w:szCs w:val="24"/>
          <w:lang w:bidi="bg-BG"/>
        </w:rPr>
        <w:t>е</w:t>
      </w:r>
      <w:r w:rsidRPr="002941CB">
        <w:rPr>
          <w:rFonts w:ascii="Times New Roman" w:hAnsi="Times New Roman" w:cs="Times New Roman"/>
          <w:sz w:val="24"/>
          <w:szCs w:val="24"/>
          <w:lang w:bidi="bg-BG"/>
        </w:rPr>
        <w:t>н с тази на поръчката.</w:t>
      </w:r>
    </w:p>
    <w:p w:rsidR="002941CB" w:rsidRPr="002941CB" w:rsidRDefault="002941CB" w:rsidP="00DB46AA">
      <w:pPr>
        <w:jc w:val="both"/>
        <w:rPr>
          <w:rFonts w:ascii="Times New Roman" w:hAnsi="Times New Roman" w:cs="Times New Roman"/>
          <w:b/>
          <w:bCs/>
          <w:sz w:val="24"/>
          <w:szCs w:val="24"/>
          <w:lang w:bidi="bg-BG"/>
        </w:rPr>
      </w:pPr>
      <w:bookmarkStart w:id="8" w:name="bookmark10"/>
      <w:r w:rsidRPr="002941CB">
        <w:rPr>
          <w:rFonts w:ascii="Times New Roman" w:hAnsi="Times New Roman" w:cs="Times New Roman"/>
          <w:b/>
          <w:bCs/>
          <w:sz w:val="24"/>
          <w:szCs w:val="24"/>
          <w:u w:val="single"/>
          <w:lang w:bidi="bg-BG"/>
        </w:rPr>
        <w:t>Минимално изискване:</w:t>
      </w:r>
      <w:bookmarkEnd w:id="8"/>
    </w:p>
    <w:p w:rsidR="002941CB" w:rsidRPr="00674BCA" w:rsidRDefault="00676AC2" w:rsidP="00A81116">
      <w:pPr>
        <w:ind w:firstLine="851"/>
        <w:jc w:val="both"/>
        <w:rPr>
          <w:rFonts w:ascii="Times New Roman" w:hAnsi="Times New Roman" w:cs="Times New Roman"/>
          <w:sz w:val="24"/>
          <w:szCs w:val="24"/>
          <w:lang w:bidi="bg-BG"/>
        </w:rPr>
      </w:pPr>
      <w:r w:rsidRPr="00676AC2">
        <w:rPr>
          <w:rFonts w:ascii="Times New Roman" w:hAnsi="Times New Roman" w:cs="Times New Roman"/>
          <w:sz w:val="24"/>
          <w:szCs w:val="24"/>
          <w:lang w:bidi="bg-BG"/>
        </w:rPr>
        <w:lastRenderedPageBreak/>
        <w:t xml:space="preserve">През последните 5 (пет) години от датата на подаване на офертата, участникът трябва да е изпълнил </w:t>
      </w:r>
      <w:r w:rsidR="00A81116" w:rsidRPr="00674BCA">
        <w:rPr>
          <w:rFonts w:ascii="Times New Roman" w:hAnsi="Times New Roman" w:cs="Times New Roman"/>
          <w:sz w:val="24"/>
          <w:szCs w:val="24"/>
          <w:lang w:bidi="bg-BG"/>
        </w:rPr>
        <w:t>строителни дейности, свързани с изграждането на нови и/или реконструкция и/или рехабилитация и/или основен или текущ ремонт на улици или пътища.</w:t>
      </w:r>
      <w:r w:rsidRPr="00674BCA">
        <w:rPr>
          <w:rFonts w:ascii="Times New Roman" w:hAnsi="Times New Roman" w:cs="Times New Roman"/>
          <w:sz w:val="24"/>
          <w:szCs w:val="24"/>
          <w:lang w:bidi="bg-BG"/>
        </w:rPr>
        <w:t xml:space="preserve"> </w:t>
      </w:r>
    </w:p>
    <w:p w:rsidR="002941CB" w:rsidRPr="002941CB" w:rsidRDefault="002941CB" w:rsidP="00E802E0">
      <w:pPr>
        <w:ind w:firstLine="851"/>
        <w:jc w:val="both"/>
        <w:rPr>
          <w:rFonts w:ascii="Times New Roman" w:hAnsi="Times New Roman" w:cs="Times New Roman"/>
          <w:b/>
          <w:bCs/>
          <w:sz w:val="24"/>
          <w:szCs w:val="24"/>
          <w:lang w:bidi="bg-BG"/>
        </w:rPr>
      </w:pPr>
      <w:bookmarkStart w:id="9" w:name="bookmark11"/>
      <w:r w:rsidRPr="002941CB">
        <w:rPr>
          <w:rFonts w:ascii="Times New Roman" w:hAnsi="Times New Roman" w:cs="Times New Roman"/>
          <w:b/>
          <w:bCs/>
          <w:sz w:val="24"/>
          <w:szCs w:val="24"/>
          <w:lang w:bidi="bg-BG"/>
        </w:rPr>
        <w:t>Документ, с който се доказва изпълнението на това изискване:</w:t>
      </w:r>
      <w:bookmarkEnd w:id="9"/>
    </w:p>
    <w:p w:rsidR="002941CB" w:rsidRPr="00354700"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При подаване на офертата участниците декларират съответствието с посочения критерий за подбор чрез попълване на ЕЕДОП в част IV. „Критерии за подбор“, раздел В „Технически и професионални способности“</w:t>
      </w:r>
      <w:r w:rsidR="00354700" w:rsidRPr="00393DE5">
        <w:rPr>
          <w:rFonts w:ascii="Times New Roman" w:hAnsi="Times New Roman" w:cs="Times New Roman"/>
          <w:bCs/>
          <w:sz w:val="24"/>
          <w:szCs w:val="24"/>
          <w:shd w:val="clear" w:color="auto" w:fill="FFFFFF"/>
        </w:rPr>
        <w:t>,</w:t>
      </w:r>
      <w:r w:rsidR="00354700" w:rsidRPr="00354700">
        <w:rPr>
          <w:rFonts w:ascii="Helvetica" w:hAnsi="Helvetica"/>
          <w:b/>
          <w:bCs/>
          <w:color w:val="04498A"/>
          <w:sz w:val="21"/>
          <w:szCs w:val="21"/>
          <w:shd w:val="clear" w:color="auto" w:fill="FFFFFF"/>
        </w:rPr>
        <w:t xml:space="preserve"> </w:t>
      </w:r>
      <w:r w:rsidR="00354700">
        <w:rPr>
          <w:rFonts w:ascii="Times New Roman" w:hAnsi="Times New Roman" w:cs="Times New Roman"/>
          <w:bCs/>
          <w:sz w:val="24"/>
          <w:szCs w:val="24"/>
          <w:lang w:bidi="bg-BG"/>
        </w:rPr>
        <w:t xml:space="preserve">в поле: </w:t>
      </w:r>
      <w:r w:rsidR="00354700" w:rsidRPr="00354700">
        <w:rPr>
          <w:rFonts w:ascii="Times New Roman" w:hAnsi="Times New Roman" w:cs="Times New Roman"/>
          <w:bCs/>
          <w:sz w:val="24"/>
          <w:szCs w:val="24"/>
          <w:lang w:bidi="bg-BG"/>
        </w:rPr>
        <w:t>За поръчки за строителство: извършени строителни дейности от конкретния вид</w:t>
      </w:r>
      <w:r w:rsidRPr="00354700">
        <w:rPr>
          <w:rFonts w:ascii="Times New Roman" w:hAnsi="Times New Roman" w:cs="Times New Roman"/>
          <w:sz w:val="24"/>
          <w:szCs w:val="24"/>
          <w:lang w:bidi="bg-BG"/>
        </w:rPr>
        <w:t>.</w:t>
      </w:r>
    </w:p>
    <w:p w:rsid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Преди сключване на договор Възложителят изисква от участника, определен за изпълнител да предостави списък на строителството, идентично или сходно с предмета на поръчката, придружен с удостоверения за добро изпълнение, които съдържат стойността, датата, на която е приключило изпълнението, мястото, вида и обема, както и дали е изпълнено в съответствие с нормативните изисквания.</w:t>
      </w:r>
    </w:p>
    <w:p w:rsidR="00CC0188" w:rsidRDefault="002941CB" w:rsidP="00B934B1">
      <w:pPr>
        <w:numPr>
          <w:ilvl w:val="0"/>
          <w:numId w:val="13"/>
        </w:numPr>
        <w:tabs>
          <w:tab w:val="left" w:pos="993"/>
        </w:tabs>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Участникът </w:t>
      </w:r>
      <w:r w:rsidR="000A4466">
        <w:rPr>
          <w:rFonts w:ascii="Times New Roman" w:hAnsi="Times New Roman" w:cs="Times New Roman"/>
          <w:sz w:val="24"/>
          <w:szCs w:val="24"/>
          <w:lang w:bidi="bg-BG"/>
        </w:rPr>
        <w:t>следва да</w:t>
      </w:r>
      <w:r w:rsidRPr="002941CB">
        <w:rPr>
          <w:rFonts w:ascii="Times New Roman" w:hAnsi="Times New Roman" w:cs="Times New Roman"/>
          <w:sz w:val="24"/>
          <w:szCs w:val="24"/>
          <w:lang w:bidi="bg-BG"/>
        </w:rPr>
        <w:t xml:space="preserve"> разполага с необходимите специалисти нужни за качественото изпълнение на </w:t>
      </w:r>
      <w:r w:rsidR="004D6407">
        <w:rPr>
          <w:rFonts w:ascii="Times New Roman" w:hAnsi="Times New Roman" w:cs="Times New Roman"/>
          <w:sz w:val="24"/>
          <w:szCs w:val="24"/>
          <w:lang w:bidi="bg-BG"/>
        </w:rPr>
        <w:t>обекта</w:t>
      </w:r>
      <w:r w:rsidRPr="002941CB">
        <w:rPr>
          <w:rFonts w:ascii="Times New Roman" w:hAnsi="Times New Roman" w:cs="Times New Roman"/>
          <w:sz w:val="24"/>
          <w:szCs w:val="24"/>
          <w:lang w:bidi="bg-BG"/>
        </w:rPr>
        <w:t xml:space="preserve">. Предлаганият ключов персонал от участника трябва да </w:t>
      </w:r>
      <w:r w:rsidR="000A4466">
        <w:rPr>
          <w:rFonts w:ascii="Times New Roman" w:hAnsi="Times New Roman" w:cs="Times New Roman"/>
          <w:sz w:val="24"/>
          <w:szCs w:val="24"/>
          <w:lang w:bidi="bg-BG"/>
        </w:rPr>
        <w:t>е със следната професионална компетентност</w:t>
      </w:r>
      <w:bookmarkStart w:id="10" w:name="bookmark12"/>
      <w:r w:rsidR="000A4466">
        <w:rPr>
          <w:rFonts w:ascii="Times New Roman" w:hAnsi="Times New Roman" w:cs="Times New Roman"/>
          <w:sz w:val="24"/>
          <w:szCs w:val="24"/>
          <w:lang w:bidi="bg-BG"/>
        </w:rPr>
        <w:t>:</w:t>
      </w:r>
    </w:p>
    <w:p w:rsidR="00354700" w:rsidRDefault="002941CB" w:rsidP="00DB46AA">
      <w:pPr>
        <w:jc w:val="both"/>
        <w:rPr>
          <w:rFonts w:ascii="Times New Roman" w:hAnsi="Times New Roman" w:cs="Times New Roman"/>
          <w:b/>
          <w:bCs/>
          <w:sz w:val="24"/>
          <w:szCs w:val="24"/>
          <w:lang w:bidi="bg-BG"/>
        </w:rPr>
      </w:pPr>
      <w:r w:rsidRPr="002941CB">
        <w:rPr>
          <w:rFonts w:ascii="Times New Roman" w:hAnsi="Times New Roman" w:cs="Times New Roman"/>
          <w:b/>
          <w:bCs/>
          <w:sz w:val="24"/>
          <w:szCs w:val="24"/>
          <w:u w:val="single"/>
          <w:lang w:bidi="bg-BG"/>
        </w:rPr>
        <w:t>Минимално изискване:</w:t>
      </w:r>
      <w:r w:rsidRPr="002941CB">
        <w:rPr>
          <w:rFonts w:ascii="Times New Roman" w:hAnsi="Times New Roman" w:cs="Times New Roman"/>
          <w:b/>
          <w:bCs/>
          <w:sz w:val="24"/>
          <w:szCs w:val="24"/>
          <w:lang w:bidi="bg-BG"/>
        </w:rPr>
        <w:t xml:space="preserve"> </w:t>
      </w:r>
    </w:p>
    <w:p w:rsidR="00AB496B" w:rsidRPr="002941CB" w:rsidRDefault="00AB496B" w:rsidP="00E802E0">
      <w:pPr>
        <w:ind w:firstLine="851"/>
        <w:jc w:val="both"/>
        <w:rPr>
          <w:rFonts w:ascii="Times New Roman" w:hAnsi="Times New Roman" w:cs="Times New Roman"/>
          <w:b/>
          <w:bCs/>
          <w:sz w:val="24"/>
          <w:szCs w:val="24"/>
          <w:lang w:bidi="bg-BG"/>
        </w:rPr>
      </w:pPr>
      <w:bookmarkStart w:id="11" w:name="bookmark13"/>
      <w:bookmarkEnd w:id="10"/>
      <w:r w:rsidRPr="002941CB">
        <w:rPr>
          <w:rFonts w:ascii="Times New Roman" w:hAnsi="Times New Roman" w:cs="Times New Roman"/>
          <w:b/>
          <w:bCs/>
          <w:sz w:val="24"/>
          <w:szCs w:val="24"/>
          <w:lang w:bidi="bg-BG"/>
        </w:rPr>
        <w:t>Ключови експерти необходими за изпълнението на строителството:</w:t>
      </w:r>
    </w:p>
    <w:p w:rsidR="00AB496B" w:rsidRDefault="00AB496B" w:rsidP="00E802E0">
      <w:pPr>
        <w:ind w:firstLine="851"/>
        <w:jc w:val="both"/>
        <w:rPr>
          <w:rFonts w:ascii="Times New Roman" w:hAnsi="Times New Roman" w:cs="Times New Roman"/>
          <w:sz w:val="24"/>
          <w:szCs w:val="24"/>
          <w:lang w:bidi="bg-BG"/>
        </w:rPr>
      </w:pPr>
      <w:r w:rsidRPr="002941CB">
        <w:rPr>
          <w:rFonts w:ascii="Times New Roman" w:hAnsi="Times New Roman" w:cs="Times New Roman"/>
          <w:b/>
          <w:bCs/>
          <w:sz w:val="24"/>
          <w:szCs w:val="24"/>
          <w:lang w:bidi="bg-BG"/>
        </w:rPr>
        <w:t xml:space="preserve">Технически ръководител на обекта </w:t>
      </w:r>
      <w:r w:rsidRPr="002941CB">
        <w:rPr>
          <w:rFonts w:ascii="Times New Roman" w:hAnsi="Times New Roman" w:cs="Times New Roman"/>
          <w:sz w:val="24"/>
          <w:szCs w:val="24"/>
          <w:lang w:bidi="bg-BG"/>
        </w:rPr>
        <w:t xml:space="preserve">- да има образователно квалификационна степен </w:t>
      </w:r>
      <w:r w:rsidR="00F77A95">
        <w:rPr>
          <w:rFonts w:ascii="Times New Roman" w:hAnsi="Times New Roman" w:cs="Times New Roman"/>
          <w:sz w:val="24"/>
          <w:szCs w:val="24"/>
          <w:lang w:bidi="bg-BG"/>
        </w:rPr>
        <w:t>строителен инженер или строителен техник, специалност „Пътно строителство“</w:t>
      </w:r>
      <w:r w:rsidRPr="002941CB">
        <w:rPr>
          <w:rFonts w:ascii="Times New Roman" w:hAnsi="Times New Roman" w:cs="Times New Roman"/>
          <w:sz w:val="24"/>
          <w:szCs w:val="24"/>
          <w:lang w:bidi="bg-BG"/>
        </w:rPr>
        <w:t xml:space="preserve"> или еквивалентна. Да имат опит като технически ръководител (по смисъла на чл. 163а, ал.</w:t>
      </w:r>
      <w:r w:rsidR="007577F1">
        <w:rPr>
          <w:rFonts w:ascii="Times New Roman" w:hAnsi="Times New Roman" w:cs="Times New Roman"/>
          <w:sz w:val="24"/>
          <w:szCs w:val="24"/>
          <w:lang w:bidi="bg-BG"/>
        </w:rPr>
        <w:t xml:space="preserve"> </w:t>
      </w:r>
      <w:r w:rsidRPr="002941CB">
        <w:rPr>
          <w:rFonts w:ascii="Times New Roman" w:hAnsi="Times New Roman" w:cs="Times New Roman"/>
          <w:sz w:val="24"/>
          <w:szCs w:val="24"/>
          <w:lang w:bidi="bg-BG"/>
        </w:rPr>
        <w:t>4 от ЗУТ) на поне един обект с предмет и обем, идентичен или сходен, с този на поръчката;</w:t>
      </w:r>
    </w:p>
    <w:p w:rsidR="00AB496B" w:rsidRPr="002941CB" w:rsidRDefault="00AB496B" w:rsidP="00E802E0">
      <w:pPr>
        <w:ind w:firstLine="851"/>
        <w:jc w:val="both"/>
        <w:rPr>
          <w:rFonts w:ascii="Times New Roman" w:hAnsi="Times New Roman" w:cs="Times New Roman"/>
          <w:sz w:val="24"/>
          <w:szCs w:val="24"/>
          <w:lang w:bidi="bg-BG"/>
        </w:rPr>
      </w:pPr>
      <w:r w:rsidRPr="002941CB">
        <w:rPr>
          <w:rFonts w:ascii="Times New Roman" w:hAnsi="Times New Roman" w:cs="Times New Roman"/>
          <w:b/>
          <w:bCs/>
          <w:sz w:val="24"/>
          <w:szCs w:val="24"/>
          <w:lang w:bidi="bg-BG"/>
        </w:rPr>
        <w:t xml:space="preserve">Експерт „Контрол по качеството“ </w:t>
      </w:r>
      <w:r w:rsidRPr="002941CB">
        <w:rPr>
          <w:rFonts w:ascii="Times New Roman" w:hAnsi="Times New Roman" w:cs="Times New Roman"/>
          <w:sz w:val="24"/>
          <w:szCs w:val="24"/>
          <w:lang w:bidi="bg-BG"/>
        </w:rPr>
        <w:t xml:space="preserve">- </w:t>
      </w:r>
      <w:r w:rsidR="00A915FD">
        <w:rPr>
          <w:rFonts w:ascii="Times New Roman" w:hAnsi="Times New Roman" w:cs="Times New Roman"/>
          <w:sz w:val="24"/>
          <w:szCs w:val="24"/>
          <w:lang w:bidi="bg-BG"/>
        </w:rPr>
        <w:t>д</w:t>
      </w:r>
      <w:r w:rsidRPr="002941CB">
        <w:rPr>
          <w:rFonts w:ascii="Times New Roman" w:hAnsi="Times New Roman" w:cs="Times New Roman"/>
          <w:sz w:val="24"/>
          <w:szCs w:val="24"/>
          <w:lang w:bidi="bg-BG"/>
        </w:rPr>
        <w:t>а има опит като експерт „Контрол по качеството“ на поне един обект с предмет и обем, идентичен или сходен, с този на поръчката.</w:t>
      </w:r>
    </w:p>
    <w:p w:rsidR="00AB496B" w:rsidRDefault="00AB496B" w:rsidP="00E802E0">
      <w:pPr>
        <w:ind w:firstLine="851"/>
        <w:jc w:val="both"/>
        <w:rPr>
          <w:rFonts w:ascii="Times New Roman" w:hAnsi="Times New Roman" w:cs="Times New Roman"/>
          <w:sz w:val="24"/>
          <w:szCs w:val="24"/>
          <w:lang w:bidi="bg-BG"/>
        </w:rPr>
      </w:pPr>
      <w:r w:rsidRPr="002941CB">
        <w:rPr>
          <w:rFonts w:ascii="Times New Roman" w:hAnsi="Times New Roman" w:cs="Times New Roman"/>
          <w:b/>
          <w:bCs/>
          <w:sz w:val="24"/>
          <w:szCs w:val="24"/>
          <w:lang w:bidi="bg-BG"/>
        </w:rPr>
        <w:t xml:space="preserve">Експерт по безопасност и здраве в строителството </w:t>
      </w:r>
      <w:r w:rsidRPr="002941CB">
        <w:rPr>
          <w:rFonts w:ascii="Times New Roman" w:hAnsi="Times New Roman" w:cs="Times New Roman"/>
          <w:sz w:val="24"/>
          <w:szCs w:val="24"/>
          <w:lang w:bidi="bg-BG"/>
        </w:rPr>
        <w:t xml:space="preserve">- </w:t>
      </w:r>
      <w:r w:rsidR="00A915FD">
        <w:rPr>
          <w:rFonts w:ascii="Times New Roman" w:hAnsi="Times New Roman" w:cs="Times New Roman"/>
          <w:sz w:val="24"/>
          <w:szCs w:val="24"/>
          <w:lang w:bidi="bg-BG"/>
        </w:rPr>
        <w:t>д</w:t>
      </w:r>
      <w:r w:rsidRPr="002941CB">
        <w:rPr>
          <w:rFonts w:ascii="Times New Roman" w:hAnsi="Times New Roman" w:cs="Times New Roman"/>
          <w:sz w:val="24"/>
          <w:szCs w:val="24"/>
          <w:lang w:bidi="bg-BG"/>
        </w:rPr>
        <w:t>а има опит като експерт „БЗС“ на поне един обект с предмет и обем, идентичен или сходен, с този на поръчката.</w:t>
      </w:r>
    </w:p>
    <w:p w:rsidR="00CF429C" w:rsidRPr="00CF429C" w:rsidRDefault="00CF429C" w:rsidP="00E802E0">
      <w:pPr>
        <w:ind w:firstLine="851"/>
        <w:jc w:val="both"/>
        <w:rPr>
          <w:rFonts w:ascii="Times New Roman" w:hAnsi="Times New Roman" w:cs="Times New Roman"/>
          <w:b/>
          <w:bCs/>
          <w:sz w:val="24"/>
          <w:szCs w:val="24"/>
          <w:lang w:bidi="bg-BG"/>
        </w:rPr>
      </w:pPr>
      <w:r w:rsidRPr="00A915FD">
        <w:rPr>
          <w:rFonts w:ascii="Times New Roman" w:hAnsi="Times New Roman" w:cs="Times New Roman"/>
          <w:b/>
          <w:bCs/>
          <w:sz w:val="24"/>
          <w:szCs w:val="24"/>
          <w:lang w:bidi="bg-BG"/>
        </w:rPr>
        <w:t>Експерт ПУСО:</w:t>
      </w:r>
      <w:r w:rsidR="00A915FD" w:rsidRPr="00A915FD">
        <w:rPr>
          <w:rFonts w:ascii="Times New Roman" w:hAnsi="Times New Roman" w:cs="Times New Roman"/>
          <w:b/>
          <w:bCs/>
          <w:sz w:val="24"/>
          <w:szCs w:val="24"/>
          <w:lang w:bidi="bg-BG"/>
        </w:rPr>
        <w:t xml:space="preserve"> </w:t>
      </w:r>
      <w:r w:rsidR="00A915FD">
        <w:rPr>
          <w:rFonts w:ascii="Times New Roman" w:hAnsi="Times New Roman" w:cs="Times New Roman"/>
          <w:sz w:val="24"/>
          <w:szCs w:val="24"/>
          <w:lang w:bidi="bg-BG"/>
        </w:rPr>
        <w:t>д</w:t>
      </w:r>
      <w:r w:rsidR="00A915FD" w:rsidRPr="002941CB">
        <w:rPr>
          <w:rFonts w:ascii="Times New Roman" w:hAnsi="Times New Roman" w:cs="Times New Roman"/>
          <w:sz w:val="24"/>
          <w:szCs w:val="24"/>
          <w:lang w:bidi="bg-BG"/>
        </w:rPr>
        <w:t>а има опит като експерт „</w:t>
      </w:r>
      <w:r w:rsidR="00A915FD">
        <w:rPr>
          <w:rFonts w:ascii="Times New Roman" w:hAnsi="Times New Roman" w:cs="Times New Roman"/>
          <w:sz w:val="24"/>
          <w:szCs w:val="24"/>
          <w:lang w:bidi="bg-BG"/>
        </w:rPr>
        <w:t>ПУСО</w:t>
      </w:r>
      <w:r w:rsidR="00A915FD" w:rsidRPr="002941CB">
        <w:rPr>
          <w:rFonts w:ascii="Times New Roman" w:hAnsi="Times New Roman" w:cs="Times New Roman"/>
          <w:sz w:val="24"/>
          <w:szCs w:val="24"/>
          <w:lang w:bidi="bg-BG"/>
        </w:rPr>
        <w:t>“ на поне един обект с предмет и обем, идентичен или сходен, с този на поръчката.</w:t>
      </w:r>
      <w:r w:rsidRPr="00A915FD">
        <w:rPr>
          <w:rFonts w:ascii="Times New Roman" w:hAnsi="Times New Roman" w:cs="Times New Roman"/>
          <w:b/>
          <w:bCs/>
          <w:sz w:val="24"/>
          <w:szCs w:val="24"/>
          <w:lang w:bidi="bg-BG"/>
        </w:rPr>
        <w:t>.</w:t>
      </w:r>
    </w:p>
    <w:p w:rsidR="00AB496B" w:rsidRDefault="00AB496B" w:rsidP="00E802E0">
      <w:pPr>
        <w:ind w:firstLine="851"/>
        <w:jc w:val="both"/>
        <w:rPr>
          <w:rFonts w:ascii="Times New Roman" w:hAnsi="Times New Roman" w:cs="Times New Roman"/>
          <w:b/>
          <w:bCs/>
          <w:sz w:val="24"/>
          <w:szCs w:val="24"/>
          <w:lang w:bidi="bg-BG"/>
        </w:rPr>
      </w:pPr>
      <w:r w:rsidRPr="002941CB">
        <w:rPr>
          <w:rFonts w:ascii="Times New Roman" w:hAnsi="Times New Roman" w:cs="Times New Roman"/>
          <w:b/>
          <w:bCs/>
          <w:i/>
          <w:iCs/>
          <w:sz w:val="24"/>
          <w:szCs w:val="24"/>
          <w:lang w:bidi="bg-BG"/>
        </w:rPr>
        <w:t>*</w:t>
      </w:r>
      <w:r w:rsidRPr="002941CB">
        <w:rPr>
          <w:rFonts w:ascii="Times New Roman" w:hAnsi="Times New Roman" w:cs="Times New Roman"/>
          <w:i/>
          <w:iCs/>
          <w:sz w:val="24"/>
          <w:szCs w:val="24"/>
          <w:lang w:bidi="bg-BG"/>
        </w:rPr>
        <w:t xml:space="preserve">Под </w:t>
      </w:r>
      <w:r w:rsidRPr="002941CB">
        <w:rPr>
          <w:rFonts w:ascii="Times New Roman" w:hAnsi="Times New Roman" w:cs="Times New Roman"/>
          <w:b/>
          <w:bCs/>
          <w:i/>
          <w:iCs/>
          <w:sz w:val="24"/>
          <w:szCs w:val="24"/>
          <w:lang w:bidi="bg-BG"/>
        </w:rPr>
        <w:t xml:space="preserve">„обект с предмет и обем, идентичен или сходен, с този на поръчката“ </w:t>
      </w:r>
      <w:r w:rsidRPr="002941CB">
        <w:rPr>
          <w:rFonts w:ascii="Times New Roman" w:hAnsi="Times New Roman" w:cs="Times New Roman"/>
          <w:i/>
          <w:iCs/>
          <w:sz w:val="24"/>
          <w:szCs w:val="24"/>
          <w:lang w:bidi="bg-BG"/>
        </w:rPr>
        <w:t>да се разбира изпълнение</w:t>
      </w:r>
      <w:r w:rsidRPr="004D6407">
        <w:rPr>
          <w:rFonts w:ascii="Times New Roman" w:hAnsi="Times New Roman" w:cs="Times New Roman"/>
          <w:i/>
          <w:iCs/>
          <w:sz w:val="24"/>
          <w:szCs w:val="24"/>
          <w:lang w:bidi="bg-BG"/>
        </w:rPr>
        <w:t xml:space="preserve"> на нови и/или реконструкция и/или рехабилитация и/или основен или текущ ремонт на улици или пътища</w:t>
      </w:r>
      <w:r w:rsidR="009120E5">
        <w:rPr>
          <w:rFonts w:ascii="Times New Roman" w:hAnsi="Times New Roman" w:cs="Times New Roman"/>
          <w:i/>
          <w:iCs/>
          <w:sz w:val="24"/>
          <w:szCs w:val="24"/>
          <w:lang w:bidi="bg-BG"/>
        </w:rPr>
        <w:t>.</w:t>
      </w:r>
    </w:p>
    <w:p w:rsidR="00A915FD" w:rsidRDefault="00CC0188" w:rsidP="00E802E0">
      <w:pPr>
        <w:ind w:firstLine="851"/>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Забележк</w:t>
      </w:r>
      <w:r w:rsidR="00A915FD">
        <w:rPr>
          <w:rFonts w:ascii="Times New Roman" w:hAnsi="Times New Roman" w:cs="Times New Roman"/>
          <w:b/>
          <w:bCs/>
          <w:sz w:val="24"/>
          <w:szCs w:val="24"/>
          <w:lang w:bidi="bg-BG"/>
        </w:rPr>
        <w:t>и</w:t>
      </w:r>
      <w:r w:rsidRPr="002941CB">
        <w:rPr>
          <w:rFonts w:ascii="Times New Roman" w:hAnsi="Times New Roman" w:cs="Times New Roman"/>
          <w:b/>
          <w:bCs/>
          <w:sz w:val="24"/>
          <w:szCs w:val="24"/>
          <w:lang w:bidi="bg-BG"/>
        </w:rPr>
        <w:t xml:space="preserve">: </w:t>
      </w:r>
    </w:p>
    <w:p w:rsidR="00A915FD" w:rsidRDefault="00CC0188" w:rsidP="00E802E0">
      <w:pPr>
        <w:ind w:firstLine="851"/>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*Едно физическо лице може да изпълнява функциите само на един експерт.</w:t>
      </w:r>
      <w:r w:rsidR="00F40E4C">
        <w:rPr>
          <w:rFonts w:ascii="Times New Roman" w:hAnsi="Times New Roman" w:cs="Times New Roman"/>
          <w:b/>
          <w:bCs/>
          <w:sz w:val="24"/>
          <w:szCs w:val="24"/>
          <w:lang w:bidi="bg-BG"/>
        </w:rPr>
        <w:t xml:space="preserve"> </w:t>
      </w:r>
    </w:p>
    <w:p w:rsidR="002941CB" w:rsidRPr="002941CB" w:rsidRDefault="002941CB" w:rsidP="00E802E0">
      <w:pPr>
        <w:ind w:firstLine="851"/>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Документ, с който се доказва изпълнението на това изискване:</w:t>
      </w:r>
      <w:bookmarkEnd w:id="11"/>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lastRenderedPageBreak/>
        <w:t>При подаване на офертата участниците декларират липсата на основанията за отстраняване и съответствието с посочения критерий за подбор чрез попълване на ЕЕДОП в част IV. „Критерии за подбор“, раздел В „Технически и професионални способности“</w:t>
      </w:r>
      <w:r w:rsidR="00354700">
        <w:rPr>
          <w:rFonts w:ascii="Times New Roman" w:hAnsi="Times New Roman" w:cs="Times New Roman"/>
          <w:sz w:val="24"/>
          <w:szCs w:val="24"/>
          <w:lang w:bidi="bg-BG"/>
        </w:rPr>
        <w:t xml:space="preserve">, в поле: </w:t>
      </w:r>
      <w:r w:rsidR="00354700" w:rsidRPr="00354700">
        <w:rPr>
          <w:rFonts w:ascii="Times New Roman" w:hAnsi="Times New Roman" w:cs="Times New Roman"/>
          <w:bCs/>
          <w:sz w:val="24"/>
          <w:szCs w:val="24"/>
          <w:lang w:bidi="bg-BG"/>
        </w:rPr>
        <w:t>За поръчки за строителство: Технически лица или органи, които ще извършат строителството</w:t>
      </w:r>
      <w:r w:rsidRPr="002941CB">
        <w:rPr>
          <w:rFonts w:ascii="Times New Roman" w:hAnsi="Times New Roman" w:cs="Times New Roman"/>
          <w:sz w:val="24"/>
          <w:szCs w:val="24"/>
          <w:lang w:bidi="bg-BG"/>
        </w:rPr>
        <w:t>.</w:t>
      </w:r>
    </w:p>
    <w:p w:rsid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Преди сключването на договор за обществена поръчка, Възложителят изисква от участника, определен за изпълнител, да предостави </w:t>
      </w:r>
      <w:r w:rsidR="00A915FD">
        <w:rPr>
          <w:rFonts w:ascii="Times New Roman" w:hAnsi="Times New Roman" w:cs="Times New Roman"/>
          <w:sz w:val="24"/>
          <w:szCs w:val="24"/>
          <w:lang w:bidi="bg-BG"/>
        </w:rPr>
        <w:t>С</w:t>
      </w:r>
      <w:r w:rsidRPr="002941CB">
        <w:rPr>
          <w:rFonts w:ascii="Times New Roman" w:hAnsi="Times New Roman" w:cs="Times New Roman"/>
          <w:sz w:val="24"/>
          <w:szCs w:val="24"/>
          <w:lang w:bidi="bg-BG"/>
        </w:rPr>
        <w:t>писък на персонала, който ще отговаря за изпълнението на поръчката, в който е посочена професионалната компетентност на лицата, както и документи</w:t>
      </w:r>
      <w:r w:rsidR="006D4E16">
        <w:rPr>
          <w:rFonts w:ascii="Times New Roman" w:hAnsi="Times New Roman" w:cs="Times New Roman"/>
          <w:sz w:val="24"/>
          <w:szCs w:val="24"/>
          <w:lang w:bidi="bg-BG"/>
        </w:rPr>
        <w:t>те</w:t>
      </w:r>
      <w:r w:rsidRPr="002941CB">
        <w:rPr>
          <w:rFonts w:ascii="Times New Roman" w:hAnsi="Times New Roman" w:cs="Times New Roman"/>
          <w:sz w:val="24"/>
          <w:szCs w:val="24"/>
          <w:lang w:bidi="bg-BG"/>
        </w:rPr>
        <w:t>, които доказват професионална компетентност на лицата.</w:t>
      </w:r>
    </w:p>
    <w:p w:rsidR="0003033B" w:rsidRDefault="0003033B" w:rsidP="0003033B">
      <w:pPr>
        <w:jc w:val="both"/>
        <w:rPr>
          <w:rFonts w:ascii="Times New Roman" w:hAnsi="Times New Roman" w:cs="Times New Roman"/>
          <w:sz w:val="24"/>
          <w:szCs w:val="24"/>
          <w:lang w:bidi="bg-BG"/>
        </w:rPr>
      </w:pPr>
      <w:r w:rsidRPr="0003033B">
        <w:rPr>
          <w:rFonts w:ascii="Times New Roman" w:hAnsi="Times New Roman" w:cs="Times New Roman"/>
          <w:b/>
          <w:sz w:val="24"/>
          <w:szCs w:val="24"/>
          <w:lang w:bidi="bg-BG"/>
        </w:rPr>
        <w:t>2.4.3.3.</w:t>
      </w:r>
      <w:r>
        <w:rPr>
          <w:rFonts w:ascii="Times New Roman" w:hAnsi="Times New Roman" w:cs="Times New Roman"/>
          <w:b/>
          <w:sz w:val="24"/>
          <w:szCs w:val="24"/>
          <w:lang w:bidi="bg-BG"/>
        </w:rPr>
        <w:t xml:space="preserve"> </w:t>
      </w:r>
      <w:r w:rsidRPr="002941CB">
        <w:rPr>
          <w:rFonts w:ascii="Times New Roman" w:hAnsi="Times New Roman" w:cs="Times New Roman"/>
          <w:sz w:val="24"/>
          <w:szCs w:val="24"/>
          <w:lang w:bidi="bg-BG"/>
        </w:rPr>
        <w:t xml:space="preserve">Участникът </w:t>
      </w:r>
      <w:r>
        <w:rPr>
          <w:rFonts w:ascii="Times New Roman" w:hAnsi="Times New Roman" w:cs="Times New Roman"/>
          <w:sz w:val="24"/>
          <w:szCs w:val="24"/>
          <w:lang w:bidi="bg-BG"/>
        </w:rPr>
        <w:t>следва да</w:t>
      </w:r>
      <w:r w:rsidRPr="002941CB">
        <w:rPr>
          <w:rFonts w:ascii="Times New Roman" w:hAnsi="Times New Roman" w:cs="Times New Roman"/>
          <w:sz w:val="24"/>
          <w:szCs w:val="24"/>
          <w:lang w:bidi="bg-BG"/>
        </w:rPr>
        <w:t xml:space="preserve"> разполага с </w:t>
      </w:r>
      <w:r w:rsidRPr="0003033B">
        <w:rPr>
          <w:rFonts w:ascii="Times New Roman" w:hAnsi="Times New Roman" w:cs="Times New Roman"/>
          <w:sz w:val="24"/>
          <w:szCs w:val="24"/>
          <w:lang w:bidi="bg-BG"/>
        </w:rPr>
        <w:t>Изпълнителски състав: с поне една строителна бригада и една асфалтова група, като всяка бригада и група да е с минимум по 5 /пет/ броя работници;</w:t>
      </w:r>
    </w:p>
    <w:p w:rsidR="0003033B" w:rsidRPr="002941CB" w:rsidRDefault="0003033B" w:rsidP="0003033B">
      <w:pPr>
        <w:ind w:firstLine="851"/>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Документ, с който се доказва изпълнението на това изискване:</w:t>
      </w:r>
    </w:p>
    <w:p w:rsidR="0003033B" w:rsidRPr="002941CB" w:rsidRDefault="0003033B" w:rsidP="0003033B">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При подаване на офертата участниците декларират липсата на основанията за отстраняване и съответствието с посочения критерий за подбор чрез попълване на ЕЕДОП в част IV. „Критерии за подбор“, раздел В „Технически и професионални способности“</w:t>
      </w:r>
      <w:r>
        <w:rPr>
          <w:rFonts w:ascii="Times New Roman" w:hAnsi="Times New Roman" w:cs="Times New Roman"/>
          <w:sz w:val="24"/>
          <w:szCs w:val="24"/>
          <w:lang w:bidi="bg-BG"/>
        </w:rPr>
        <w:t xml:space="preserve">, в поле: </w:t>
      </w:r>
      <w:r w:rsidRPr="00354700">
        <w:rPr>
          <w:rFonts w:ascii="Times New Roman" w:hAnsi="Times New Roman" w:cs="Times New Roman"/>
          <w:bCs/>
          <w:sz w:val="24"/>
          <w:szCs w:val="24"/>
          <w:lang w:bidi="bg-BG"/>
        </w:rPr>
        <w:t>За поръчки за строителство: Технически лица или органи, които ще извършат строителството</w:t>
      </w:r>
      <w:r w:rsidRPr="002941CB">
        <w:rPr>
          <w:rFonts w:ascii="Times New Roman" w:hAnsi="Times New Roman" w:cs="Times New Roman"/>
          <w:sz w:val="24"/>
          <w:szCs w:val="24"/>
          <w:lang w:bidi="bg-BG"/>
        </w:rPr>
        <w:t>.</w:t>
      </w:r>
    </w:p>
    <w:p w:rsidR="0003033B" w:rsidRDefault="0003033B" w:rsidP="0003033B">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Преди сключването на договор за обществена поръчка, Възложителят изисква от участника, определен за изпълнител, да предостави </w:t>
      </w:r>
      <w:r>
        <w:rPr>
          <w:rFonts w:ascii="Times New Roman" w:hAnsi="Times New Roman" w:cs="Times New Roman"/>
          <w:sz w:val="24"/>
          <w:szCs w:val="24"/>
          <w:lang w:bidi="bg-BG"/>
        </w:rPr>
        <w:t>С</w:t>
      </w:r>
      <w:r w:rsidRPr="002941CB">
        <w:rPr>
          <w:rFonts w:ascii="Times New Roman" w:hAnsi="Times New Roman" w:cs="Times New Roman"/>
          <w:sz w:val="24"/>
          <w:szCs w:val="24"/>
          <w:lang w:bidi="bg-BG"/>
        </w:rPr>
        <w:t>писък на персонала, който ще отговаря за изпълнението на поръчката, в който е посочена професионалната компетентност на лицата, както и документи</w:t>
      </w:r>
      <w:r>
        <w:rPr>
          <w:rFonts w:ascii="Times New Roman" w:hAnsi="Times New Roman" w:cs="Times New Roman"/>
          <w:sz w:val="24"/>
          <w:szCs w:val="24"/>
          <w:lang w:bidi="bg-BG"/>
        </w:rPr>
        <w:t>те</w:t>
      </w:r>
      <w:r w:rsidRPr="002941CB">
        <w:rPr>
          <w:rFonts w:ascii="Times New Roman" w:hAnsi="Times New Roman" w:cs="Times New Roman"/>
          <w:sz w:val="24"/>
          <w:szCs w:val="24"/>
          <w:lang w:bidi="bg-BG"/>
        </w:rPr>
        <w:t>, които доказват професионална компетентност на лицата.</w:t>
      </w:r>
    </w:p>
    <w:p w:rsidR="0003033B" w:rsidRDefault="0003033B" w:rsidP="0003033B">
      <w:pPr>
        <w:jc w:val="both"/>
        <w:rPr>
          <w:rFonts w:ascii="Times New Roman" w:hAnsi="Times New Roman" w:cs="Times New Roman"/>
          <w:color w:val="000000"/>
          <w:sz w:val="24"/>
          <w:szCs w:val="24"/>
        </w:rPr>
      </w:pPr>
      <w:r w:rsidRPr="0003033B">
        <w:rPr>
          <w:rFonts w:ascii="Times New Roman" w:hAnsi="Times New Roman" w:cs="Times New Roman"/>
          <w:b/>
          <w:sz w:val="24"/>
          <w:szCs w:val="24"/>
          <w:lang w:bidi="bg-BG"/>
        </w:rPr>
        <w:t xml:space="preserve">2.4.3.4. </w:t>
      </w:r>
      <w:r w:rsidRPr="0003033B">
        <w:rPr>
          <w:rFonts w:ascii="Times New Roman" w:hAnsi="Times New Roman" w:cs="Times New Roman"/>
          <w:color w:val="000000"/>
          <w:sz w:val="24"/>
          <w:szCs w:val="24"/>
        </w:rPr>
        <w:t xml:space="preserve">Минимално изискуемия брой техническо оборудване и механизация, което участникът ще използва при изпълнение на предмета на обществената поръчка е както следва: </w:t>
      </w:r>
    </w:p>
    <w:p w:rsidR="0003033B" w:rsidRPr="0003033B" w:rsidRDefault="0003033B" w:rsidP="00454F7E">
      <w:pPr>
        <w:pStyle w:val="a4"/>
        <w:numPr>
          <w:ilvl w:val="0"/>
          <w:numId w:val="19"/>
        </w:numPr>
        <w:ind w:left="0" w:firstLine="1068"/>
        <w:jc w:val="both"/>
        <w:rPr>
          <w:rFonts w:ascii="Times New Roman" w:hAnsi="Times New Roman" w:cs="Times New Roman"/>
          <w:b/>
          <w:sz w:val="24"/>
          <w:szCs w:val="24"/>
          <w:lang w:bidi="bg-BG"/>
        </w:rPr>
      </w:pPr>
      <w:r w:rsidRPr="0003033B">
        <w:rPr>
          <w:rFonts w:ascii="Times New Roman" w:hAnsi="Times New Roman" w:cs="Times New Roman"/>
          <w:color w:val="000000"/>
          <w:sz w:val="24"/>
          <w:szCs w:val="24"/>
        </w:rPr>
        <w:t>Да разполага със собствена и/или наета асфалтова база или да имат договор за доставка на асфалтови смеси, посочени в Техническата спецификация, сертифицирана за производство на асфалтовите смеси, посочени в Техническата спецификация;</w:t>
      </w:r>
    </w:p>
    <w:p w:rsidR="0003033B" w:rsidRPr="0003033B" w:rsidRDefault="0003033B" w:rsidP="00454F7E">
      <w:pPr>
        <w:pStyle w:val="a4"/>
        <w:numPr>
          <w:ilvl w:val="0"/>
          <w:numId w:val="19"/>
        </w:numPr>
        <w:ind w:left="0" w:firstLine="1068"/>
        <w:jc w:val="both"/>
        <w:rPr>
          <w:rFonts w:ascii="Times New Roman" w:hAnsi="Times New Roman" w:cs="Times New Roman"/>
          <w:b/>
          <w:sz w:val="24"/>
          <w:szCs w:val="24"/>
          <w:lang w:bidi="bg-BG"/>
        </w:rPr>
      </w:pPr>
      <w:r w:rsidRPr="0003033B">
        <w:rPr>
          <w:rFonts w:ascii="Times New Roman" w:hAnsi="Times New Roman" w:cs="Times New Roman"/>
          <w:color w:val="000000"/>
          <w:sz w:val="24"/>
          <w:szCs w:val="24"/>
        </w:rPr>
        <w:t>Асфалтополагащ</w:t>
      </w:r>
      <w:r w:rsidR="000B223B">
        <w:rPr>
          <w:rFonts w:ascii="Times New Roman" w:hAnsi="Times New Roman" w:cs="Times New Roman"/>
          <w:color w:val="000000"/>
          <w:sz w:val="24"/>
          <w:szCs w:val="24"/>
        </w:rPr>
        <w:t>а</w:t>
      </w:r>
      <w:r w:rsidRPr="0003033B">
        <w:rPr>
          <w:rFonts w:ascii="Times New Roman" w:hAnsi="Times New Roman" w:cs="Times New Roman"/>
          <w:color w:val="000000"/>
          <w:sz w:val="24"/>
          <w:szCs w:val="24"/>
        </w:rPr>
        <w:t xml:space="preserve"> машин</w:t>
      </w:r>
      <w:r w:rsidR="000B223B">
        <w:rPr>
          <w:rFonts w:ascii="Times New Roman" w:hAnsi="Times New Roman" w:cs="Times New Roman"/>
          <w:color w:val="000000"/>
          <w:sz w:val="24"/>
          <w:szCs w:val="24"/>
        </w:rPr>
        <w:t>а</w:t>
      </w:r>
      <w:r w:rsidRPr="0003033B">
        <w:rPr>
          <w:rFonts w:ascii="Times New Roman" w:hAnsi="Times New Roman" w:cs="Times New Roman"/>
          <w:color w:val="000000"/>
          <w:sz w:val="24"/>
          <w:szCs w:val="24"/>
        </w:rPr>
        <w:t xml:space="preserve"> – 1бр.; </w:t>
      </w:r>
    </w:p>
    <w:p w:rsidR="0003033B" w:rsidRPr="0003033B" w:rsidRDefault="0003033B" w:rsidP="00454F7E">
      <w:pPr>
        <w:pStyle w:val="a4"/>
        <w:numPr>
          <w:ilvl w:val="0"/>
          <w:numId w:val="19"/>
        </w:numPr>
        <w:ind w:left="0" w:firstLine="1068"/>
        <w:jc w:val="both"/>
        <w:rPr>
          <w:rFonts w:ascii="Times New Roman" w:hAnsi="Times New Roman" w:cs="Times New Roman"/>
          <w:b/>
          <w:sz w:val="24"/>
          <w:szCs w:val="24"/>
          <w:lang w:bidi="bg-BG"/>
        </w:rPr>
      </w:pPr>
      <w:r w:rsidRPr="0003033B">
        <w:rPr>
          <w:rFonts w:ascii="Times New Roman" w:hAnsi="Times New Roman" w:cs="Times New Roman"/>
          <w:color w:val="000000"/>
          <w:sz w:val="24"/>
          <w:szCs w:val="24"/>
        </w:rPr>
        <w:t xml:space="preserve">Асфалтова фреза – 1 бр.; </w:t>
      </w:r>
    </w:p>
    <w:p w:rsidR="0003033B" w:rsidRPr="0003033B" w:rsidRDefault="0003033B" w:rsidP="00454F7E">
      <w:pPr>
        <w:pStyle w:val="a4"/>
        <w:numPr>
          <w:ilvl w:val="0"/>
          <w:numId w:val="19"/>
        </w:numPr>
        <w:ind w:left="0" w:firstLine="1068"/>
        <w:jc w:val="both"/>
        <w:rPr>
          <w:rFonts w:ascii="Times New Roman" w:hAnsi="Times New Roman" w:cs="Times New Roman"/>
          <w:b/>
          <w:sz w:val="24"/>
          <w:szCs w:val="24"/>
          <w:lang w:bidi="bg-BG"/>
        </w:rPr>
      </w:pPr>
      <w:r w:rsidRPr="0003033B">
        <w:rPr>
          <w:rFonts w:ascii="Times New Roman" w:hAnsi="Times New Roman" w:cs="Times New Roman"/>
          <w:color w:val="000000"/>
          <w:sz w:val="24"/>
          <w:szCs w:val="24"/>
        </w:rPr>
        <w:t xml:space="preserve">Валяк двубандажен 8,5 тона – 1 бр.; </w:t>
      </w:r>
    </w:p>
    <w:p w:rsidR="0003033B" w:rsidRPr="0003033B" w:rsidRDefault="0003033B" w:rsidP="00454F7E">
      <w:pPr>
        <w:pStyle w:val="a4"/>
        <w:numPr>
          <w:ilvl w:val="0"/>
          <w:numId w:val="19"/>
        </w:numPr>
        <w:ind w:left="0" w:firstLine="1068"/>
        <w:jc w:val="both"/>
        <w:rPr>
          <w:rFonts w:ascii="Times New Roman" w:hAnsi="Times New Roman" w:cs="Times New Roman"/>
          <w:b/>
          <w:sz w:val="24"/>
          <w:szCs w:val="24"/>
          <w:lang w:bidi="bg-BG"/>
        </w:rPr>
      </w:pPr>
      <w:r w:rsidRPr="0003033B">
        <w:rPr>
          <w:rFonts w:ascii="Times New Roman" w:hAnsi="Times New Roman" w:cs="Times New Roman"/>
          <w:color w:val="000000"/>
          <w:sz w:val="24"/>
          <w:szCs w:val="24"/>
        </w:rPr>
        <w:t xml:space="preserve">Валяк двубандажен 1,5тона – 1 бр.; </w:t>
      </w:r>
    </w:p>
    <w:p w:rsidR="0003033B" w:rsidRPr="0003033B" w:rsidRDefault="0003033B" w:rsidP="00454F7E">
      <w:pPr>
        <w:pStyle w:val="a4"/>
        <w:numPr>
          <w:ilvl w:val="0"/>
          <w:numId w:val="19"/>
        </w:numPr>
        <w:ind w:left="0" w:firstLine="1068"/>
        <w:jc w:val="both"/>
        <w:rPr>
          <w:rFonts w:ascii="Times New Roman" w:hAnsi="Times New Roman" w:cs="Times New Roman"/>
          <w:b/>
          <w:sz w:val="24"/>
          <w:szCs w:val="24"/>
          <w:lang w:bidi="bg-BG"/>
        </w:rPr>
      </w:pPr>
      <w:r w:rsidRPr="0003033B">
        <w:rPr>
          <w:rFonts w:ascii="Times New Roman" w:hAnsi="Times New Roman" w:cs="Times New Roman"/>
          <w:color w:val="000000"/>
          <w:sz w:val="24"/>
          <w:szCs w:val="24"/>
        </w:rPr>
        <w:t xml:space="preserve">Валяк пневмоколесен – 1 бр.; </w:t>
      </w:r>
    </w:p>
    <w:p w:rsidR="0003033B" w:rsidRPr="002D65A3" w:rsidRDefault="0003033B" w:rsidP="00454F7E">
      <w:pPr>
        <w:pStyle w:val="a4"/>
        <w:numPr>
          <w:ilvl w:val="0"/>
          <w:numId w:val="19"/>
        </w:numPr>
        <w:ind w:left="0" w:firstLine="1068"/>
        <w:jc w:val="both"/>
        <w:rPr>
          <w:rFonts w:ascii="Times New Roman" w:hAnsi="Times New Roman" w:cs="Times New Roman"/>
          <w:b/>
          <w:sz w:val="24"/>
          <w:szCs w:val="24"/>
          <w:lang w:bidi="bg-BG"/>
        </w:rPr>
      </w:pPr>
      <w:r w:rsidRPr="0003033B">
        <w:rPr>
          <w:rFonts w:ascii="Times New Roman" w:hAnsi="Times New Roman" w:cs="Times New Roman"/>
          <w:color w:val="000000"/>
          <w:sz w:val="24"/>
          <w:szCs w:val="24"/>
        </w:rPr>
        <w:t xml:space="preserve">Машина за разпръскване на битумна емулсия – 1 бр.; </w:t>
      </w:r>
    </w:p>
    <w:p w:rsidR="002D65A3" w:rsidRPr="0003033B" w:rsidRDefault="002D65A3" w:rsidP="00454F7E">
      <w:pPr>
        <w:pStyle w:val="a4"/>
        <w:numPr>
          <w:ilvl w:val="0"/>
          <w:numId w:val="19"/>
        </w:numPr>
        <w:ind w:left="0" w:firstLine="1068"/>
        <w:jc w:val="both"/>
        <w:rPr>
          <w:rFonts w:ascii="Times New Roman" w:hAnsi="Times New Roman" w:cs="Times New Roman"/>
          <w:b/>
          <w:sz w:val="24"/>
          <w:szCs w:val="24"/>
          <w:lang w:bidi="bg-BG"/>
        </w:rPr>
      </w:pPr>
      <w:r>
        <w:rPr>
          <w:rFonts w:ascii="Times New Roman" w:hAnsi="Times New Roman" w:cs="Times New Roman"/>
          <w:color w:val="000000"/>
          <w:sz w:val="24"/>
          <w:szCs w:val="24"/>
        </w:rPr>
        <w:t>Машина за инжекционно запълване на дупки в асфалтови пътни настилки (Печматик) – 1 бр.</w:t>
      </w:r>
    </w:p>
    <w:p w:rsidR="0003033B" w:rsidRPr="0003033B" w:rsidRDefault="0003033B" w:rsidP="00454F7E">
      <w:pPr>
        <w:pStyle w:val="a4"/>
        <w:numPr>
          <w:ilvl w:val="0"/>
          <w:numId w:val="19"/>
        </w:numPr>
        <w:ind w:left="0" w:firstLine="1068"/>
        <w:jc w:val="both"/>
        <w:rPr>
          <w:rFonts w:ascii="Times New Roman" w:hAnsi="Times New Roman" w:cs="Times New Roman"/>
          <w:b/>
          <w:sz w:val="24"/>
          <w:szCs w:val="24"/>
          <w:lang w:bidi="bg-BG"/>
        </w:rPr>
      </w:pPr>
      <w:r w:rsidRPr="0003033B">
        <w:rPr>
          <w:rFonts w:ascii="Times New Roman" w:hAnsi="Times New Roman" w:cs="Times New Roman"/>
          <w:color w:val="000000"/>
          <w:sz w:val="24"/>
          <w:szCs w:val="24"/>
        </w:rPr>
        <w:t xml:space="preserve">Багер с обем на кофата min 1м3 – 1 бр.; </w:t>
      </w:r>
    </w:p>
    <w:p w:rsidR="0003033B" w:rsidRPr="0003033B" w:rsidRDefault="0003033B" w:rsidP="00454F7E">
      <w:pPr>
        <w:pStyle w:val="a4"/>
        <w:numPr>
          <w:ilvl w:val="0"/>
          <w:numId w:val="19"/>
        </w:numPr>
        <w:ind w:left="0" w:firstLine="1068"/>
        <w:jc w:val="both"/>
        <w:rPr>
          <w:rFonts w:ascii="Times New Roman" w:hAnsi="Times New Roman" w:cs="Times New Roman"/>
          <w:b/>
          <w:sz w:val="24"/>
          <w:szCs w:val="24"/>
          <w:lang w:bidi="bg-BG"/>
        </w:rPr>
      </w:pPr>
      <w:r w:rsidRPr="0003033B">
        <w:rPr>
          <w:rFonts w:ascii="Times New Roman" w:hAnsi="Times New Roman" w:cs="Times New Roman"/>
          <w:color w:val="000000"/>
          <w:sz w:val="24"/>
          <w:szCs w:val="24"/>
        </w:rPr>
        <w:t xml:space="preserve">Багер с челен товарач – 1 бр.; </w:t>
      </w:r>
    </w:p>
    <w:p w:rsidR="0003033B" w:rsidRPr="0003033B" w:rsidRDefault="0003033B" w:rsidP="00454F7E">
      <w:pPr>
        <w:pStyle w:val="a4"/>
        <w:numPr>
          <w:ilvl w:val="0"/>
          <w:numId w:val="19"/>
        </w:numPr>
        <w:ind w:left="0" w:firstLine="1068"/>
        <w:jc w:val="both"/>
        <w:rPr>
          <w:rFonts w:ascii="Times New Roman" w:hAnsi="Times New Roman" w:cs="Times New Roman"/>
          <w:b/>
          <w:sz w:val="24"/>
          <w:szCs w:val="24"/>
          <w:lang w:bidi="bg-BG"/>
        </w:rPr>
      </w:pPr>
      <w:r w:rsidRPr="0003033B">
        <w:rPr>
          <w:rFonts w:ascii="Times New Roman" w:hAnsi="Times New Roman" w:cs="Times New Roman"/>
          <w:color w:val="000000"/>
          <w:sz w:val="24"/>
          <w:szCs w:val="24"/>
        </w:rPr>
        <w:t xml:space="preserve">Мини челен товарач - 1 бр.; </w:t>
      </w:r>
    </w:p>
    <w:p w:rsidR="0003033B" w:rsidRPr="0003033B" w:rsidRDefault="0003033B" w:rsidP="00454F7E">
      <w:pPr>
        <w:pStyle w:val="a4"/>
        <w:numPr>
          <w:ilvl w:val="0"/>
          <w:numId w:val="19"/>
        </w:numPr>
        <w:ind w:left="0" w:firstLine="1068"/>
        <w:jc w:val="both"/>
        <w:rPr>
          <w:rFonts w:ascii="Times New Roman" w:hAnsi="Times New Roman" w:cs="Times New Roman"/>
          <w:b/>
          <w:sz w:val="24"/>
          <w:szCs w:val="24"/>
          <w:lang w:bidi="bg-BG"/>
        </w:rPr>
      </w:pPr>
      <w:r w:rsidRPr="0003033B">
        <w:rPr>
          <w:rFonts w:ascii="Times New Roman" w:hAnsi="Times New Roman" w:cs="Times New Roman"/>
          <w:color w:val="000000"/>
          <w:sz w:val="24"/>
          <w:szCs w:val="24"/>
        </w:rPr>
        <w:t xml:space="preserve">Самосвали с товароносимост min 12тона – 2 бр.; </w:t>
      </w:r>
    </w:p>
    <w:p w:rsidR="0003033B" w:rsidRPr="0003033B" w:rsidRDefault="0003033B" w:rsidP="00454F7E">
      <w:pPr>
        <w:pStyle w:val="a4"/>
        <w:numPr>
          <w:ilvl w:val="0"/>
          <w:numId w:val="19"/>
        </w:numPr>
        <w:ind w:left="0" w:firstLine="1068"/>
        <w:jc w:val="both"/>
        <w:rPr>
          <w:rFonts w:ascii="Times New Roman" w:hAnsi="Times New Roman" w:cs="Times New Roman"/>
          <w:b/>
          <w:sz w:val="24"/>
          <w:szCs w:val="24"/>
          <w:lang w:bidi="bg-BG"/>
        </w:rPr>
      </w:pPr>
      <w:r w:rsidRPr="0003033B">
        <w:rPr>
          <w:rFonts w:ascii="Times New Roman" w:hAnsi="Times New Roman" w:cs="Times New Roman"/>
          <w:color w:val="000000"/>
          <w:sz w:val="24"/>
          <w:szCs w:val="24"/>
        </w:rPr>
        <w:lastRenderedPageBreak/>
        <w:t xml:space="preserve">Товарни автомобили с товароносимост до 3 тона – 2бр.; </w:t>
      </w:r>
    </w:p>
    <w:p w:rsidR="0003033B" w:rsidRPr="0003033B" w:rsidRDefault="0003033B" w:rsidP="0003033B">
      <w:pPr>
        <w:pStyle w:val="a4"/>
        <w:numPr>
          <w:ilvl w:val="0"/>
          <w:numId w:val="19"/>
        </w:numPr>
        <w:jc w:val="both"/>
        <w:rPr>
          <w:rFonts w:ascii="Times New Roman" w:hAnsi="Times New Roman" w:cs="Times New Roman"/>
          <w:b/>
          <w:sz w:val="24"/>
          <w:szCs w:val="24"/>
          <w:lang w:bidi="bg-BG"/>
        </w:rPr>
      </w:pPr>
      <w:r w:rsidRPr="0003033B">
        <w:rPr>
          <w:rFonts w:ascii="Times New Roman" w:hAnsi="Times New Roman" w:cs="Times New Roman"/>
          <w:color w:val="000000"/>
          <w:sz w:val="24"/>
          <w:szCs w:val="24"/>
        </w:rPr>
        <w:t xml:space="preserve">Фугорезачки </w:t>
      </w:r>
      <w:r w:rsidR="000C799D">
        <w:rPr>
          <w:rFonts w:ascii="Times New Roman" w:hAnsi="Times New Roman" w:cs="Times New Roman"/>
          <w:color w:val="000000"/>
          <w:sz w:val="24"/>
          <w:szCs w:val="24"/>
        </w:rPr>
        <w:t>-</w:t>
      </w:r>
      <w:r w:rsidRPr="0003033B">
        <w:rPr>
          <w:rFonts w:ascii="Times New Roman" w:hAnsi="Times New Roman" w:cs="Times New Roman"/>
          <w:color w:val="000000"/>
          <w:sz w:val="24"/>
          <w:szCs w:val="24"/>
        </w:rPr>
        <w:t xml:space="preserve"> 2бр.; </w:t>
      </w:r>
    </w:p>
    <w:p w:rsidR="0003033B" w:rsidRPr="002D65A3" w:rsidRDefault="0003033B" w:rsidP="0003033B">
      <w:pPr>
        <w:pStyle w:val="a4"/>
        <w:numPr>
          <w:ilvl w:val="0"/>
          <w:numId w:val="19"/>
        </w:numPr>
        <w:jc w:val="both"/>
        <w:rPr>
          <w:rFonts w:ascii="Times New Roman" w:hAnsi="Times New Roman" w:cs="Times New Roman"/>
          <w:b/>
          <w:sz w:val="24"/>
          <w:szCs w:val="24"/>
          <w:lang w:bidi="bg-BG"/>
        </w:rPr>
      </w:pPr>
      <w:r w:rsidRPr="0003033B">
        <w:rPr>
          <w:rFonts w:ascii="Times New Roman" w:hAnsi="Times New Roman" w:cs="Times New Roman"/>
          <w:color w:val="000000"/>
          <w:sz w:val="24"/>
          <w:szCs w:val="24"/>
        </w:rPr>
        <w:t>Вибрационни трамбовки – 2 бр.;</w:t>
      </w:r>
    </w:p>
    <w:p w:rsidR="002D65A3" w:rsidRPr="0003033B" w:rsidRDefault="002D65A3" w:rsidP="002D65A3">
      <w:pPr>
        <w:pStyle w:val="a4"/>
        <w:numPr>
          <w:ilvl w:val="0"/>
          <w:numId w:val="19"/>
        </w:numPr>
        <w:ind w:left="0" w:firstLine="1068"/>
        <w:jc w:val="both"/>
        <w:rPr>
          <w:rFonts w:ascii="Times New Roman" w:hAnsi="Times New Roman" w:cs="Times New Roman"/>
          <w:b/>
          <w:sz w:val="24"/>
          <w:szCs w:val="24"/>
          <w:lang w:bidi="bg-BG"/>
        </w:rPr>
      </w:pPr>
      <w:r>
        <w:rPr>
          <w:rFonts w:ascii="Times New Roman" w:hAnsi="Times New Roman" w:cs="Times New Roman"/>
          <w:color w:val="000000"/>
          <w:sz w:val="24"/>
          <w:szCs w:val="24"/>
        </w:rPr>
        <w:t xml:space="preserve">Дискова машина за подрязване и рязане на дървета и клони (с чупещо се рамо) – 1 бр. </w:t>
      </w:r>
    </w:p>
    <w:p w:rsidR="00454F7E" w:rsidRPr="00454F7E" w:rsidRDefault="00454F7E" w:rsidP="00454F7E">
      <w:pPr>
        <w:ind w:firstLine="851"/>
        <w:jc w:val="both"/>
        <w:rPr>
          <w:rFonts w:ascii="Times New Roman" w:hAnsi="Times New Roman" w:cs="Times New Roman"/>
          <w:b/>
          <w:sz w:val="24"/>
          <w:szCs w:val="24"/>
          <w:lang w:bidi="bg-BG"/>
        </w:rPr>
      </w:pPr>
      <w:r w:rsidRPr="00454F7E">
        <w:rPr>
          <w:rFonts w:ascii="Times New Roman" w:hAnsi="Times New Roman" w:cs="Times New Roman"/>
          <w:b/>
          <w:sz w:val="24"/>
          <w:szCs w:val="24"/>
          <w:lang w:bidi="bg-BG"/>
        </w:rPr>
        <w:t>Документ, с който се доказва изпълнението на това изискване:</w:t>
      </w:r>
    </w:p>
    <w:p w:rsidR="00454F7E" w:rsidRPr="00454F7E" w:rsidRDefault="00454F7E" w:rsidP="00454F7E">
      <w:pPr>
        <w:ind w:firstLine="851"/>
        <w:jc w:val="both"/>
        <w:rPr>
          <w:rFonts w:ascii="Times New Roman" w:hAnsi="Times New Roman" w:cs="Times New Roman"/>
          <w:sz w:val="24"/>
          <w:szCs w:val="24"/>
          <w:lang w:bidi="bg-BG"/>
        </w:rPr>
      </w:pPr>
      <w:r w:rsidRPr="00454F7E">
        <w:rPr>
          <w:rFonts w:ascii="Times New Roman" w:hAnsi="Times New Roman" w:cs="Times New Roman"/>
          <w:sz w:val="24"/>
          <w:szCs w:val="24"/>
          <w:lang w:bidi="bg-BG"/>
        </w:rPr>
        <w:t xml:space="preserve">При подаване на офертата участниците декларират липсата на основанията за отстраняване и съответствието с посочения критерий за подбор чрез попълване на ЕЕДОП в част IV. „Критерии за подбор“, раздел В „Технически и професионални способности“, в поле: </w:t>
      </w:r>
      <w:r w:rsidRPr="00454F7E">
        <w:rPr>
          <w:rFonts w:ascii="Times New Roman" w:hAnsi="Times New Roman" w:cs="Times New Roman"/>
          <w:bCs/>
          <w:sz w:val="24"/>
          <w:szCs w:val="24"/>
          <w:lang w:bidi="bg-BG"/>
        </w:rPr>
        <w:t>Инструменти, съоръжения или техническо оборудване</w:t>
      </w:r>
      <w:r w:rsidRPr="00454F7E">
        <w:rPr>
          <w:rFonts w:ascii="Times New Roman" w:hAnsi="Times New Roman" w:cs="Times New Roman"/>
          <w:sz w:val="24"/>
          <w:szCs w:val="24"/>
          <w:lang w:bidi="bg-BG"/>
        </w:rPr>
        <w:t>.</w:t>
      </w:r>
    </w:p>
    <w:p w:rsidR="0003033B" w:rsidRPr="000B223B" w:rsidRDefault="00454F7E" w:rsidP="00454F7E">
      <w:pPr>
        <w:ind w:firstLine="851"/>
        <w:jc w:val="both"/>
        <w:rPr>
          <w:rFonts w:ascii="Times New Roman" w:hAnsi="Times New Roman" w:cs="Times New Roman"/>
          <w:sz w:val="24"/>
          <w:szCs w:val="24"/>
          <w:lang w:bidi="bg-BG"/>
        </w:rPr>
      </w:pPr>
      <w:r w:rsidRPr="00454F7E">
        <w:rPr>
          <w:rFonts w:ascii="Times New Roman" w:hAnsi="Times New Roman" w:cs="Times New Roman"/>
          <w:sz w:val="24"/>
          <w:szCs w:val="24"/>
          <w:lang w:bidi="bg-BG"/>
        </w:rPr>
        <w:t xml:space="preserve">Преди сключването на договор за обществена поръчка, Възложителят изисква от участника, определен за изпълнител, да предостави </w:t>
      </w:r>
      <w:r w:rsidR="000B223B" w:rsidRPr="000B223B">
        <w:rPr>
          <w:rFonts w:ascii="Times New Roman" w:hAnsi="Times New Roman" w:cs="Times New Roman"/>
          <w:color w:val="222222"/>
          <w:sz w:val="24"/>
          <w:szCs w:val="24"/>
          <w:shd w:val="clear" w:color="auto" w:fill="FFFFFF"/>
        </w:rPr>
        <w:t>декларация за инструментите, съоръженията и техническото оборудване, които ще бъдат използвани за изпълнение на поръчката;</w:t>
      </w:r>
    </w:p>
    <w:p w:rsidR="002941CB" w:rsidRPr="003C44E5" w:rsidRDefault="006D4E16" w:rsidP="00E802E0">
      <w:pPr>
        <w:ind w:firstLine="851"/>
        <w:jc w:val="both"/>
        <w:rPr>
          <w:rFonts w:ascii="Times New Roman" w:hAnsi="Times New Roman" w:cs="Times New Roman"/>
          <w:b/>
          <w:bCs/>
          <w:sz w:val="24"/>
          <w:szCs w:val="24"/>
          <w:lang w:bidi="bg-BG"/>
        </w:rPr>
      </w:pPr>
      <w:r>
        <w:rPr>
          <w:rFonts w:ascii="Times New Roman" w:hAnsi="Times New Roman" w:cs="Times New Roman"/>
          <w:b/>
          <w:bCs/>
          <w:sz w:val="24"/>
          <w:szCs w:val="24"/>
          <w:lang w:bidi="bg-BG"/>
        </w:rPr>
        <w:t xml:space="preserve">* </w:t>
      </w:r>
      <w:r w:rsidRPr="003C44E5">
        <w:rPr>
          <w:rFonts w:ascii="Times New Roman" w:hAnsi="Times New Roman" w:cs="Times New Roman"/>
          <w:b/>
          <w:bCs/>
          <w:sz w:val="24"/>
          <w:szCs w:val="24"/>
          <w:lang w:bidi="bg-BG"/>
        </w:rPr>
        <w:t>Участник кой</w:t>
      </w:r>
      <w:r w:rsidR="002941CB" w:rsidRPr="003C44E5">
        <w:rPr>
          <w:rFonts w:ascii="Times New Roman" w:hAnsi="Times New Roman" w:cs="Times New Roman"/>
          <w:b/>
          <w:bCs/>
          <w:sz w:val="24"/>
          <w:szCs w:val="24"/>
          <w:lang w:bidi="bg-BG"/>
        </w:rPr>
        <w:t>то не е доказал липсата на основанията за отстраняване и съответствието си с критериите за подбор</w:t>
      </w:r>
      <w:r w:rsidRPr="003C44E5">
        <w:rPr>
          <w:rFonts w:ascii="Times New Roman" w:hAnsi="Times New Roman" w:cs="Times New Roman"/>
          <w:b/>
          <w:bCs/>
          <w:sz w:val="24"/>
          <w:szCs w:val="24"/>
          <w:lang w:bidi="bg-BG"/>
        </w:rPr>
        <w:t xml:space="preserve">, </w:t>
      </w:r>
      <w:r w:rsidR="002941CB" w:rsidRPr="003C44E5">
        <w:rPr>
          <w:rFonts w:ascii="Times New Roman" w:hAnsi="Times New Roman" w:cs="Times New Roman"/>
          <w:b/>
          <w:bCs/>
          <w:sz w:val="24"/>
          <w:szCs w:val="24"/>
          <w:lang w:bidi="bg-BG"/>
        </w:rPr>
        <w:t>ще бъде отстранен от участие.</w:t>
      </w:r>
    </w:p>
    <w:p w:rsidR="002941CB" w:rsidRPr="003C44E5" w:rsidRDefault="002941CB" w:rsidP="00DB46AA">
      <w:pPr>
        <w:numPr>
          <w:ilvl w:val="0"/>
          <w:numId w:val="6"/>
        </w:numPr>
        <w:jc w:val="both"/>
        <w:rPr>
          <w:rFonts w:ascii="Times New Roman" w:hAnsi="Times New Roman" w:cs="Times New Roman"/>
          <w:b/>
          <w:bCs/>
          <w:sz w:val="24"/>
          <w:szCs w:val="24"/>
          <w:lang w:bidi="bg-BG"/>
        </w:rPr>
      </w:pPr>
      <w:bookmarkStart w:id="12" w:name="bookmark15"/>
      <w:r w:rsidRPr="003C44E5">
        <w:rPr>
          <w:rFonts w:ascii="Times New Roman" w:hAnsi="Times New Roman" w:cs="Times New Roman"/>
          <w:b/>
          <w:bCs/>
          <w:sz w:val="24"/>
          <w:szCs w:val="24"/>
          <w:lang w:bidi="bg-BG"/>
        </w:rPr>
        <w:t>КРИТЕРИИ ЗА ВЪЗЛАГАНЕ</w:t>
      </w:r>
      <w:bookmarkEnd w:id="12"/>
      <w:r w:rsidR="0077552F" w:rsidRPr="003C44E5">
        <w:rPr>
          <w:rFonts w:ascii="Times New Roman" w:hAnsi="Times New Roman" w:cs="Times New Roman"/>
          <w:b/>
          <w:bCs/>
          <w:sz w:val="24"/>
          <w:szCs w:val="24"/>
          <w:lang w:bidi="bg-BG"/>
        </w:rPr>
        <w:t xml:space="preserve"> </w:t>
      </w:r>
    </w:p>
    <w:p w:rsidR="002941CB" w:rsidRPr="002941CB" w:rsidRDefault="003C44E5" w:rsidP="00E802E0">
      <w:pPr>
        <w:ind w:firstLine="851"/>
        <w:jc w:val="both"/>
        <w:rPr>
          <w:rFonts w:ascii="Times New Roman" w:hAnsi="Times New Roman" w:cs="Times New Roman"/>
          <w:sz w:val="24"/>
          <w:szCs w:val="24"/>
          <w:lang w:bidi="bg-BG"/>
        </w:rPr>
      </w:pPr>
      <w:r w:rsidRPr="003C44E5">
        <w:rPr>
          <w:rFonts w:ascii="Times New Roman" w:hAnsi="Times New Roman" w:cs="Times New Roman"/>
          <w:sz w:val="24"/>
          <w:szCs w:val="24"/>
          <w:lang w:bidi="bg-BG"/>
        </w:rPr>
        <w:t>В настоящата обществена поръчка икономически най-изгодната оферта се определя въз основа на критерия за възлагане „най-ниска цена</w:t>
      </w:r>
      <w:r>
        <w:rPr>
          <w:rFonts w:ascii="Times New Roman" w:hAnsi="Times New Roman" w:cs="Times New Roman"/>
          <w:sz w:val="24"/>
          <w:szCs w:val="24"/>
          <w:lang w:bidi="bg-BG"/>
        </w:rPr>
        <w:t>“</w:t>
      </w:r>
      <w:r w:rsidRPr="003C44E5">
        <w:rPr>
          <w:rFonts w:ascii="Times New Roman" w:hAnsi="Times New Roman" w:cs="Times New Roman"/>
          <w:sz w:val="24"/>
          <w:szCs w:val="24"/>
          <w:lang w:bidi="bg-BG"/>
        </w:rPr>
        <w:t>.</w:t>
      </w:r>
    </w:p>
    <w:p w:rsidR="002941CB" w:rsidRPr="002941CB" w:rsidRDefault="002941CB" w:rsidP="00DB46AA">
      <w:pPr>
        <w:numPr>
          <w:ilvl w:val="0"/>
          <w:numId w:val="6"/>
        </w:numPr>
        <w:jc w:val="both"/>
        <w:rPr>
          <w:rFonts w:ascii="Times New Roman" w:hAnsi="Times New Roman" w:cs="Times New Roman"/>
          <w:b/>
          <w:bCs/>
          <w:sz w:val="24"/>
          <w:szCs w:val="24"/>
          <w:lang w:bidi="bg-BG"/>
        </w:rPr>
      </w:pPr>
      <w:bookmarkStart w:id="13" w:name="bookmark16"/>
      <w:r w:rsidRPr="002941CB">
        <w:rPr>
          <w:rFonts w:ascii="Times New Roman" w:hAnsi="Times New Roman" w:cs="Times New Roman"/>
          <w:b/>
          <w:bCs/>
          <w:sz w:val="24"/>
          <w:szCs w:val="24"/>
          <w:lang w:bidi="bg-BG"/>
        </w:rPr>
        <w:t>СРОК НА ВАЛИДНОСТ НА ОФЕРТИТЕ</w:t>
      </w:r>
      <w:bookmarkEnd w:id="13"/>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Срокът на валидност на офертите е времето, през което участниците са обвързани с условията на представените от тях оферти.</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Срокът на валидност на офертите е 6 (шест) месеца, от датата, определена за краен срок за получаване на оферти.</w:t>
      </w:r>
    </w:p>
    <w:p w:rsidR="002941CB" w:rsidRPr="000C799D" w:rsidRDefault="002941CB" w:rsidP="00DB46AA">
      <w:pPr>
        <w:numPr>
          <w:ilvl w:val="0"/>
          <w:numId w:val="6"/>
        </w:numPr>
        <w:jc w:val="both"/>
        <w:rPr>
          <w:rFonts w:ascii="Times New Roman" w:hAnsi="Times New Roman" w:cs="Times New Roman"/>
          <w:b/>
          <w:bCs/>
          <w:sz w:val="24"/>
          <w:szCs w:val="24"/>
          <w:lang w:bidi="bg-BG"/>
        </w:rPr>
      </w:pPr>
      <w:bookmarkStart w:id="14" w:name="bookmark17"/>
      <w:r w:rsidRPr="000C799D">
        <w:rPr>
          <w:rFonts w:ascii="Times New Roman" w:hAnsi="Times New Roman" w:cs="Times New Roman"/>
          <w:b/>
          <w:bCs/>
          <w:sz w:val="24"/>
          <w:szCs w:val="24"/>
          <w:lang w:bidi="bg-BG"/>
        </w:rPr>
        <w:t xml:space="preserve">ГАРАНЦИЯ ЗА ОБЕЗПЕЧАВАНЕ ИЗПЪЛНЕНИЕТО НА ДОГОВОРА </w:t>
      </w:r>
      <w:bookmarkEnd w:id="14"/>
    </w:p>
    <w:p w:rsidR="002941CB" w:rsidRPr="000C799D" w:rsidRDefault="002941CB" w:rsidP="00E802E0">
      <w:pPr>
        <w:numPr>
          <w:ilvl w:val="1"/>
          <w:numId w:val="6"/>
        </w:numPr>
        <w:ind w:firstLine="851"/>
        <w:jc w:val="both"/>
        <w:rPr>
          <w:rFonts w:ascii="Times New Roman" w:hAnsi="Times New Roman" w:cs="Times New Roman"/>
          <w:b/>
          <w:bCs/>
          <w:sz w:val="24"/>
          <w:szCs w:val="24"/>
          <w:lang w:bidi="bg-BG"/>
        </w:rPr>
      </w:pPr>
      <w:r w:rsidRPr="000C799D">
        <w:rPr>
          <w:rFonts w:ascii="Times New Roman" w:hAnsi="Times New Roman" w:cs="Times New Roman"/>
          <w:sz w:val="24"/>
          <w:szCs w:val="24"/>
          <w:lang w:bidi="bg-BG"/>
        </w:rPr>
        <w:t xml:space="preserve"> Възлож</w:t>
      </w:r>
      <w:r w:rsidR="0077552F" w:rsidRPr="000C799D">
        <w:rPr>
          <w:rFonts w:ascii="Times New Roman" w:hAnsi="Times New Roman" w:cs="Times New Roman"/>
          <w:sz w:val="24"/>
          <w:szCs w:val="24"/>
          <w:lang w:bidi="bg-BG"/>
        </w:rPr>
        <w:t>ителят изисква от определени</w:t>
      </w:r>
      <w:r w:rsidR="00C93F5E" w:rsidRPr="000C799D">
        <w:rPr>
          <w:rFonts w:ascii="Times New Roman" w:hAnsi="Times New Roman" w:cs="Times New Roman"/>
          <w:sz w:val="24"/>
          <w:szCs w:val="24"/>
          <w:lang w:bidi="bg-BG"/>
        </w:rPr>
        <w:t>я</w:t>
      </w:r>
      <w:r w:rsidRPr="000C799D">
        <w:rPr>
          <w:rFonts w:ascii="Times New Roman" w:hAnsi="Times New Roman" w:cs="Times New Roman"/>
          <w:sz w:val="24"/>
          <w:szCs w:val="24"/>
          <w:lang w:bidi="bg-BG"/>
        </w:rPr>
        <w:t xml:space="preserve"> изпълнител</w:t>
      </w:r>
      <w:r w:rsidR="0077552F" w:rsidRPr="000C799D">
        <w:rPr>
          <w:rFonts w:ascii="Times New Roman" w:hAnsi="Times New Roman" w:cs="Times New Roman"/>
          <w:sz w:val="24"/>
          <w:szCs w:val="24"/>
          <w:lang w:bidi="bg-BG"/>
        </w:rPr>
        <w:t xml:space="preserve">, </w:t>
      </w:r>
      <w:r w:rsidRPr="000C799D">
        <w:rPr>
          <w:rFonts w:ascii="Times New Roman" w:hAnsi="Times New Roman" w:cs="Times New Roman"/>
          <w:sz w:val="24"/>
          <w:szCs w:val="24"/>
          <w:lang w:bidi="bg-BG"/>
        </w:rPr>
        <w:t>да предостав</w:t>
      </w:r>
      <w:r w:rsidR="00C93F5E" w:rsidRPr="000C799D">
        <w:rPr>
          <w:rFonts w:ascii="Times New Roman" w:hAnsi="Times New Roman" w:cs="Times New Roman"/>
          <w:sz w:val="24"/>
          <w:szCs w:val="24"/>
          <w:lang w:bidi="bg-BG"/>
        </w:rPr>
        <w:t>и</w:t>
      </w:r>
      <w:r w:rsidRPr="000C799D">
        <w:rPr>
          <w:rFonts w:ascii="Times New Roman" w:hAnsi="Times New Roman" w:cs="Times New Roman"/>
          <w:sz w:val="24"/>
          <w:szCs w:val="24"/>
          <w:lang w:bidi="bg-BG"/>
        </w:rPr>
        <w:t xml:space="preserve"> </w:t>
      </w:r>
      <w:r w:rsidRPr="000C799D">
        <w:rPr>
          <w:rFonts w:ascii="Times New Roman" w:hAnsi="Times New Roman" w:cs="Times New Roman"/>
          <w:b/>
          <w:bCs/>
          <w:sz w:val="24"/>
          <w:szCs w:val="24"/>
          <w:lang w:bidi="bg-BG"/>
        </w:rPr>
        <w:t>гаранция, която да обезпечи изпълнението на договора</w:t>
      </w:r>
      <w:r w:rsidRPr="000C799D">
        <w:rPr>
          <w:rFonts w:ascii="Times New Roman" w:hAnsi="Times New Roman" w:cs="Times New Roman"/>
          <w:sz w:val="24"/>
          <w:szCs w:val="24"/>
          <w:lang w:bidi="bg-BG"/>
        </w:rPr>
        <w:t xml:space="preserve">. Гаранцията, обезпечаваща изпълнението на договора </w:t>
      </w:r>
      <w:r w:rsidRPr="000C799D">
        <w:rPr>
          <w:rFonts w:ascii="Times New Roman" w:hAnsi="Times New Roman" w:cs="Times New Roman"/>
          <w:sz w:val="24"/>
          <w:szCs w:val="24"/>
          <w:lang w:bidi="en-US"/>
        </w:rPr>
        <w:t xml:space="preserve">e </w:t>
      </w:r>
      <w:r w:rsidR="001458C8" w:rsidRPr="000C799D">
        <w:rPr>
          <w:rFonts w:ascii="Times New Roman" w:hAnsi="Times New Roman" w:cs="Times New Roman"/>
          <w:b/>
          <w:bCs/>
          <w:sz w:val="24"/>
          <w:szCs w:val="24"/>
          <w:lang w:bidi="bg-BG"/>
        </w:rPr>
        <w:t>5</w:t>
      </w:r>
      <w:r w:rsidRPr="000C799D">
        <w:rPr>
          <w:rFonts w:ascii="Times New Roman" w:hAnsi="Times New Roman" w:cs="Times New Roman"/>
          <w:b/>
          <w:bCs/>
          <w:sz w:val="24"/>
          <w:szCs w:val="24"/>
          <w:lang w:bidi="bg-BG"/>
        </w:rPr>
        <w:t>% (</w:t>
      </w:r>
      <w:r w:rsidR="001458C8" w:rsidRPr="000C799D">
        <w:rPr>
          <w:rFonts w:ascii="Times New Roman" w:hAnsi="Times New Roman" w:cs="Times New Roman"/>
          <w:b/>
          <w:bCs/>
          <w:sz w:val="24"/>
          <w:szCs w:val="24"/>
          <w:lang w:bidi="bg-BG"/>
        </w:rPr>
        <w:t>пет</w:t>
      </w:r>
      <w:r w:rsidRPr="000C799D">
        <w:rPr>
          <w:rFonts w:ascii="Times New Roman" w:hAnsi="Times New Roman" w:cs="Times New Roman"/>
          <w:b/>
          <w:bCs/>
          <w:sz w:val="24"/>
          <w:szCs w:val="24"/>
          <w:lang w:bidi="bg-BG"/>
        </w:rPr>
        <w:t xml:space="preserve"> на сто) от стойността му.</w:t>
      </w:r>
    </w:p>
    <w:p w:rsidR="002941CB" w:rsidRPr="000C799D" w:rsidRDefault="002941CB" w:rsidP="00E802E0">
      <w:pPr>
        <w:numPr>
          <w:ilvl w:val="1"/>
          <w:numId w:val="6"/>
        </w:numPr>
        <w:ind w:firstLine="851"/>
        <w:jc w:val="both"/>
        <w:rPr>
          <w:rFonts w:ascii="Times New Roman" w:hAnsi="Times New Roman" w:cs="Times New Roman"/>
          <w:b/>
          <w:bCs/>
          <w:sz w:val="24"/>
          <w:szCs w:val="24"/>
          <w:lang w:bidi="bg-BG"/>
        </w:rPr>
      </w:pPr>
      <w:bookmarkStart w:id="15" w:name="bookmark18"/>
      <w:r w:rsidRPr="000C799D">
        <w:rPr>
          <w:rFonts w:ascii="Times New Roman" w:hAnsi="Times New Roman" w:cs="Times New Roman"/>
          <w:b/>
          <w:bCs/>
          <w:sz w:val="24"/>
          <w:szCs w:val="24"/>
          <w:lang w:bidi="bg-BG"/>
        </w:rPr>
        <w:t>Гаранци</w:t>
      </w:r>
      <w:r w:rsidR="001458C8" w:rsidRPr="000C799D">
        <w:rPr>
          <w:rFonts w:ascii="Times New Roman" w:hAnsi="Times New Roman" w:cs="Times New Roman"/>
          <w:b/>
          <w:bCs/>
          <w:sz w:val="24"/>
          <w:szCs w:val="24"/>
          <w:lang w:bidi="bg-BG"/>
        </w:rPr>
        <w:t>ята</w:t>
      </w:r>
      <w:r w:rsidRPr="000C799D">
        <w:rPr>
          <w:rFonts w:ascii="Times New Roman" w:hAnsi="Times New Roman" w:cs="Times New Roman"/>
          <w:b/>
          <w:bCs/>
          <w:sz w:val="24"/>
          <w:szCs w:val="24"/>
          <w:lang w:bidi="bg-BG"/>
        </w:rPr>
        <w:t xml:space="preserve"> се предоставя в една от следните форми:</w:t>
      </w:r>
      <w:bookmarkEnd w:id="15"/>
    </w:p>
    <w:p w:rsidR="002941CB" w:rsidRPr="000C799D" w:rsidRDefault="002941CB" w:rsidP="00A915FD">
      <w:pPr>
        <w:numPr>
          <w:ilvl w:val="0"/>
          <w:numId w:val="14"/>
        </w:numPr>
        <w:tabs>
          <w:tab w:val="left" w:pos="1134"/>
        </w:tabs>
        <w:ind w:firstLine="851"/>
        <w:jc w:val="both"/>
        <w:rPr>
          <w:rFonts w:ascii="Times New Roman" w:hAnsi="Times New Roman" w:cs="Times New Roman"/>
          <w:sz w:val="24"/>
          <w:szCs w:val="24"/>
          <w:lang w:bidi="bg-BG"/>
        </w:rPr>
      </w:pPr>
      <w:r w:rsidRPr="000C799D">
        <w:rPr>
          <w:rFonts w:ascii="Times New Roman" w:hAnsi="Times New Roman" w:cs="Times New Roman"/>
          <w:sz w:val="24"/>
          <w:szCs w:val="24"/>
          <w:lang w:bidi="bg-BG"/>
        </w:rPr>
        <w:t xml:space="preserve"> парична сума;</w:t>
      </w:r>
    </w:p>
    <w:p w:rsidR="002941CB" w:rsidRPr="000C799D" w:rsidRDefault="002941CB" w:rsidP="00A915FD">
      <w:pPr>
        <w:numPr>
          <w:ilvl w:val="0"/>
          <w:numId w:val="14"/>
        </w:numPr>
        <w:tabs>
          <w:tab w:val="left" w:pos="1134"/>
        </w:tabs>
        <w:ind w:firstLine="851"/>
        <w:jc w:val="both"/>
        <w:rPr>
          <w:rFonts w:ascii="Times New Roman" w:hAnsi="Times New Roman" w:cs="Times New Roman"/>
          <w:sz w:val="24"/>
          <w:szCs w:val="24"/>
          <w:lang w:bidi="bg-BG"/>
        </w:rPr>
      </w:pPr>
      <w:r w:rsidRPr="000C799D">
        <w:rPr>
          <w:rFonts w:ascii="Times New Roman" w:hAnsi="Times New Roman" w:cs="Times New Roman"/>
          <w:sz w:val="24"/>
          <w:szCs w:val="24"/>
          <w:lang w:bidi="bg-BG"/>
        </w:rPr>
        <w:t xml:space="preserve"> банкова гаранция;</w:t>
      </w:r>
    </w:p>
    <w:p w:rsidR="002941CB" w:rsidRPr="002941CB" w:rsidRDefault="002941CB" w:rsidP="00A915FD">
      <w:pPr>
        <w:numPr>
          <w:ilvl w:val="0"/>
          <w:numId w:val="14"/>
        </w:numPr>
        <w:tabs>
          <w:tab w:val="left" w:pos="1134"/>
        </w:tabs>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застраховка, която обезпечава изпълнението чрез покритие на отговорността на изпълнителя.</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lastRenderedPageBreak/>
        <w:t>Гаранцията по т. 1 или т. 2 може да се предостави от името на изпълнителя за сметка на трето лице - гарант.</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Когато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 или титуляр на застраховката.</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Условията и сроковете за задържане или освобождаване на гаранцията за изпълнение се уреждат в договора за обществена поръчка.</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Когато определеният изпълнител избере да внесе гаранцията за изпълнение като парична сума по банков път това следва да стане по посочена от Възложителя банкова сметка.</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Когато определеният изпълнител избере гаранцията за изпълнение да бъде банкова гаранция, тогава в нея трябва да бъде изрично записано, че тя е безусловна и неотменима, че е в полза на Община </w:t>
      </w:r>
      <w:r w:rsidR="001458C8">
        <w:rPr>
          <w:rFonts w:ascii="Times New Roman" w:hAnsi="Times New Roman" w:cs="Times New Roman"/>
          <w:sz w:val="24"/>
          <w:szCs w:val="24"/>
          <w:lang w:bidi="bg-BG"/>
        </w:rPr>
        <w:t>Панагюрище</w:t>
      </w:r>
      <w:r w:rsidRPr="002941CB">
        <w:rPr>
          <w:rFonts w:ascii="Times New Roman" w:hAnsi="Times New Roman" w:cs="Times New Roman"/>
          <w:sz w:val="24"/>
          <w:szCs w:val="24"/>
          <w:lang w:bidi="bg-BG"/>
        </w:rPr>
        <w:t xml:space="preserve">, и че е със срок на валидност най-малко </w:t>
      </w:r>
      <w:r w:rsidR="00A915FD">
        <w:rPr>
          <w:rFonts w:ascii="Times New Roman" w:hAnsi="Times New Roman" w:cs="Times New Roman"/>
          <w:sz w:val="24"/>
          <w:szCs w:val="24"/>
          <w:lang w:bidi="bg-BG"/>
        </w:rPr>
        <w:t>3</w:t>
      </w:r>
      <w:r w:rsidR="00FF1C54" w:rsidRPr="00FF1C54">
        <w:rPr>
          <w:rFonts w:ascii="Times New Roman" w:hAnsi="Times New Roman" w:cs="Times New Roman"/>
          <w:sz w:val="24"/>
          <w:szCs w:val="24"/>
          <w:lang w:bidi="bg-BG"/>
        </w:rPr>
        <w:t>0 (</w:t>
      </w:r>
      <w:r w:rsidR="00A915FD">
        <w:rPr>
          <w:rFonts w:ascii="Times New Roman" w:hAnsi="Times New Roman" w:cs="Times New Roman"/>
          <w:sz w:val="24"/>
          <w:szCs w:val="24"/>
          <w:lang w:bidi="bg-BG"/>
        </w:rPr>
        <w:t>три</w:t>
      </w:r>
      <w:r w:rsidR="00FF1C54" w:rsidRPr="00FF1C54">
        <w:rPr>
          <w:rFonts w:ascii="Times New Roman" w:hAnsi="Times New Roman" w:cs="Times New Roman"/>
          <w:sz w:val="24"/>
          <w:szCs w:val="24"/>
          <w:lang w:bidi="bg-BG"/>
        </w:rPr>
        <w:t xml:space="preserve">десет) дни </w:t>
      </w:r>
      <w:r w:rsidRPr="002941CB">
        <w:rPr>
          <w:rFonts w:ascii="Times New Roman" w:hAnsi="Times New Roman" w:cs="Times New Roman"/>
          <w:sz w:val="24"/>
          <w:szCs w:val="24"/>
          <w:lang w:bidi="bg-BG"/>
        </w:rPr>
        <w:t>след изтичане срока на договора. При представяне на гаранция в платежното нареждане или в банковата гаранция изрично се посочва процедурата, за която се представя гаранцията.</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Когато гаранцията за изпълнение на договора е представена от определеният изпълнител под формата на застраховка, същата трябва да е сключена в полза на Община </w:t>
      </w:r>
      <w:r w:rsidR="001458C8">
        <w:rPr>
          <w:rFonts w:ascii="Times New Roman" w:hAnsi="Times New Roman" w:cs="Times New Roman"/>
          <w:sz w:val="24"/>
          <w:szCs w:val="24"/>
          <w:lang w:bidi="bg-BG"/>
        </w:rPr>
        <w:t>Панагюрище</w:t>
      </w:r>
      <w:r w:rsidRPr="002941CB">
        <w:rPr>
          <w:rFonts w:ascii="Times New Roman" w:hAnsi="Times New Roman" w:cs="Times New Roman"/>
          <w:sz w:val="24"/>
          <w:szCs w:val="24"/>
          <w:lang w:bidi="bg-BG"/>
        </w:rPr>
        <w:t xml:space="preserve">, като застрахователната сума да е равна по размер на размера на дължимата гаранция за изпълнение и премията по застраховката да е внесена еднократно, а не на части. Срок на валидност на застраховката, трябва да бъде </w:t>
      </w:r>
      <w:r w:rsidR="00FF1C54" w:rsidRPr="00FF1C54">
        <w:rPr>
          <w:rFonts w:ascii="Times New Roman" w:hAnsi="Times New Roman" w:cs="Times New Roman"/>
          <w:sz w:val="24"/>
          <w:szCs w:val="24"/>
          <w:lang w:bidi="bg-BG"/>
        </w:rPr>
        <w:t xml:space="preserve">най-малко </w:t>
      </w:r>
      <w:r w:rsidR="00A915FD">
        <w:rPr>
          <w:rFonts w:ascii="Times New Roman" w:hAnsi="Times New Roman" w:cs="Times New Roman"/>
          <w:sz w:val="24"/>
          <w:szCs w:val="24"/>
          <w:lang w:bidi="bg-BG"/>
        </w:rPr>
        <w:t>3</w:t>
      </w:r>
      <w:r w:rsidR="00FF1C54" w:rsidRPr="00FF1C54">
        <w:rPr>
          <w:rFonts w:ascii="Times New Roman" w:hAnsi="Times New Roman" w:cs="Times New Roman"/>
          <w:sz w:val="24"/>
          <w:szCs w:val="24"/>
          <w:lang w:bidi="bg-BG"/>
        </w:rPr>
        <w:t>0 (</w:t>
      </w:r>
      <w:r w:rsidR="00A915FD">
        <w:rPr>
          <w:rFonts w:ascii="Times New Roman" w:hAnsi="Times New Roman" w:cs="Times New Roman"/>
          <w:sz w:val="24"/>
          <w:szCs w:val="24"/>
          <w:lang w:bidi="bg-BG"/>
        </w:rPr>
        <w:t>три</w:t>
      </w:r>
      <w:r w:rsidR="00FF1C54" w:rsidRPr="00FF1C54">
        <w:rPr>
          <w:rFonts w:ascii="Times New Roman" w:hAnsi="Times New Roman" w:cs="Times New Roman"/>
          <w:sz w:val="24"/>
          <w:szCs w:val="24"/>
          <w:lang w:bidi="bg-BG"/>
        </w:rPr>
        <w:t>десет) дни след изтичане срока на договора.</w:t>
      </w:r>
    </w:p>
    <w:p w:rsid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Когато определеният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 или титуляр на застраховката.</w:t>
      </w:r>
    </w:p>
    <w:p w:rsidR="00A915FD" w:rsidRPr="002941CB" w:rsidRDefault="00A915FD" w:rsidP="00E802E0">
      <w:pPr>
        <w:ind w:firstLine="851"/>
        <w:jc w:val="both"/>
        <w:rPr>
          <w:rFonts w:ascii="Times New Roman" w:hAnsi="Times New Roman" w:cs="Times New Roman"/>
          <w:sz w:val="24"/>
          <w:szCs w:val="24"/>
          <w:lang w:bidi="bg-BG"/>
        </w:rPr>
      </w:pPr>
      <w:r>
        <w:rPr>
          <w:rFonts w:ascii="Times New Roman" w:hAnsi="Times New Roman" w:cs="Times New Roman"/>
          <w:sz w:val="24"/>
          <w:szCs w:val="24"/>
          <w:lang w:bidi="bg-BG"/>
        </w:rPr>
        <w:t>Условията за освобождаване на гаранциите са посочени в проекта на договора.</w:t>
      </w:r>
    </w:p>
    <w:p w:rsidR="002941CB" w:rsidRPr="002941CB" w:rsidRDefault="002941CB" w:rsidP="00DB46AA">
      <w:pPr>
        <w:numPr>
          <w:ilvl w:val="0"/>
          <w:numId w:val="6"/>
        </w:numPr>
        <w:jc w:val="both"/>
        <w:rPr>
          <w:rFonts w:ascii="Times New Roman" w:hAnsi="Times New Roman" w:cs="Times New Roman"/>
          <w:b/>
          <w:bCs/>
          <w:sz w:val="24"/>
          <w:szCs w:val="24"/>
          <w:lang w:bidi="bg-BG"/>
        </w:rPr>
      </w:pPr>
      <w:bookmarkStart w:id="16" w:name="bookmark19"/>
      <w:r w:rsidRPr="002941CB">
        <w:rPr>
          <w:rFonts w:ascii="Times New Roman" w:hAnsi="Times New Roman" w:cs="Times New Roman"/>
          <w:b/>
          <w:bCs/>
          <w:sz w:val="24"/>
          <w:szCs w:val="24"/>
          <w:lang w:bidi="bg-BG"/>
        </w:rPr>
        <w:t xml:space="preserve"> ДОКУМЕНТАЦИЯ ЗА ОБЩЕСТВЕНА ПОРЪЧКА</w:t>
      </w:r>
      <w:bookmarkEnd w:id="16"/>
    </w:p>
    <w:p w:rsidR="002941CB" w:rsidRPr="002941CB" w:rsidRDefault="002941CB" w:rsidP="00E802E0">
      <w:pPr>
        <w:numPr>
          <w:ilvl w:val="1"/>
          <w:numId w:val="6"/>
        </w:num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Получаване на документация за обществена поръчка</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Желаещите да получат Документация за обществената поръчка могат да направят това, като я изтеглят от официалния сайт на Община </w:t>
      </w:r>
      <w:r w:rsidR="001458C8">
        <w:rPr>
          <w:rFonts w:ascii="Times New Roman" w:hAnsi="Times New Roman" w:cs="Times New Roman"/>
          <w:sz w:val="24"/>
          <w:szCs w:val="24"/>
          <w:lang w:bidi="bg-BG"/>
        </w:rPr>
        <w:t>Панагюрище</w:t>
      </w:r>
      <w:r w:rsidR="007F31DC">
        <w:rPr>
          <w:rFonts w:ascii="Times New Roman" w:hAnsi="Times New Roman" w:cs="Times New Roman"/>
          <w:sz w:val="24"/>
          <w:szCs w:val="24"/>
          <w:lang w:bidi="bg-BG"/>
        </w:rPr>
        <w:t xml:space="preserve"> </w:t>
      </w:r>
      <w:r w:rsidRPr="002941CB">
        <w:rPr>
          <w:rFonts w:ascii="Times New Roman" w:hAnsi="Times New Roman" w:cs="Times New Roman"/>
          <w:sz w:val="24"/>
          <w:szCs w:val="24"/>
          <w:lang w:bidi="bg-BG"/>
        </w:rPr>
        <w:t>-</w:t>
      </w:r>
      <w:r w:rsidR="007F31DC">
        <w:rPr>
          <w:rFonts w:ascii="Times New Roman" w:hAnsi="Times New Roman" w:cs="Times New Roman"/>
          <w:sz w:val="24"/>
          <w:szCs w:val="24"/>
          <w:lang w:bidi="bg-BG"/>
        </w:rPr>
        <w:t xml:space="preserve"> </w:t>
      </w:r>
      <w:r w:rsidRPr="002941CB">
        <w:rPr>
          <w:rFonts w:ascii="Times New Roman" w:hAnsi="Times New Roman" w:cs="Times New Roman"/>
          <w:sz w:val="24"/>
          <w:szCs w:val="24"/>
          <w:lang w:bidi="bg-BG"/>
        </w:rPr>
        <w:t>профил на купувача.</w:t>
      </w:r>
    </w:p>
    <w:p w:rsidR="002941CB" w:rsidRPr="002941CB" w:rsidRDefault="002941CB" w:rsidP="00E802E0">
      <w:pPr>
        <w:numPr>
          <w:ilvl w:val="1"/>
          <w:numId w:val="6"/>
        </w:num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Изменение на условията</w:t>
      </w:r>
    </w:p>
    <w:p w:rsidR="002941CB" w:rsidRPr="00FF1C54" w:rsidRDefault="007B4BAF" w:rsidP="00E802E0">
      <w:pPr>
        <w:ind w:firstLine="851"/>
        <w:jc w:val="both"/>
        <w:rPr>
          <w:rFonts w:ascii="Times New Roman" w:hAnsi="Times New Roman" w:cs="Times New Roman"/>
          <w:sz w:val="24"/>
          <w:szCs w:val="24"/>
          <w:lang w:bidi="bg-BG"/>
        </w:rPr>
      </w:pPr>
      <w:r w:rsidRPr="007B4BAF">
        <w:rPr>
          <w:rFonts w:ascii="Times New Roman" w:hAnsi="Times New Roman" w:cs="Times New Roman"/>
          <w:sz w:val="24"/>
          <w:szCs w:val="24"/>
          <w:lang w:bidi="bg-BG"/>
        </w:rPr>
        <w:t xml:space="preserve">Съгласно чл. 179, ал.1 от ЗОП, възложителят може да направи промени в обявлението и/или документацията на обществената поръчка по собствена инициатива или по искане на заинтересовано лице, направено в </w:t>
      </w:r>
      <w:r w:rsidRPr="007B4BAF">
        <w:rPr>
          <w:rFonts w:ascii="Times New Roman" w:hAnsi="Times New Roman" w:cs="Times New Roman"/>
          <w:b/>
          <w:sz w:val="24"/>
          <w:szCs w:val="24"/>
          <w:lang w:bidi="bg-BG"/>
        </w:rPr>
        <w:t>срок до 3 дни</w:t>
      </w:r>
      <w:r w:rsidRPr="007B4BAF">
        <w:rPr>
          <w:rFonts w:ascii="Times New Roman" w:hAnsi="Times New Roman" w:cs="Times New Roman"/>
          <w:sz w:val="24"/>
          <w:szCs w:val="24"/>
          <w:lang w:bidi="bg-BG"/>
        </w:rPr>
        <w:t xml:space="preserve"> от публикуване на обявлението за обществена поръчка. </w:t>
      </w:r>
      <w:r>
        <w:rPr>
          <w:rFonts w:ascii="Times New Roman" w:hAnsi="Times New Roman" w:cs="Times New Roman"/>
          <w:sz w:val="24"/>
          <w:szCs w:val="24"/>
          <w:lang w:bidi="bg-BG"/>
        </w:rPr>
        <w:t>Промените се правят еднократно, като о</w:t>
      </w:r>
      <w:r w:rsidRPr="007B4BAF">
        <w:rPr>
          <w:rFonts w:ascii="Times New Roman" w:hAnsi="Times New Roman" w:cs="Times New Roman"/>
          <w:sz w:val="24"/>
          <w:szCs w:val="24"/>
          <w:lang w:bidi="bg-BG"/>
        </w:rPr>
        <w:t xml:space="preserve">бявлението за изменение или допълнителна информация и решението, с което то се одобрява, се изпращат за публикуване в </w:t>
      </w:r>
      <w:r w:rsidRPr="007B4BAF">
        <w:rPr>
          <w:rFonts w:ascii="Times New Roman" w:hAnsi="Times New Roman" w:cs="Times New Roman"/>
          <w:b/>
          <w:sz w:val="24"/>
          <w:szCs w:val="24"/>
          <w:lang w:bidi="bg-BG"/>
        </w:rPr>
        <w:t xml:space="preserve">срок до 7 дни </w:t>
      </w:r>
      <w:r w:rsidRPr="007B4BAF">
        <w:rPr>
          <w:rFonts w:ascii="Times New Roman" w:hAnsi="Times New Roman" w:cs="Times New Roman"/>
          <w:sz w:val="24"/>
          <w:szCs w:val="24"/>
          <w:lang w:bidi="bg-BG"/>
        </w:rPr>
        <w:t>от публикуването в РОП на обявлението за обществена поръчка</w:t>
      </w:r>
      <w:r w:rsidR="002941CB" w:rsidRPr="00FF1C54">
        <w:rPr>
          <w:rFonts w:ascii="Times New Roman" w:hAnsi="Times New Roman" w:cs="Times New Roman"/>
          <w:b/>
          <w:bCs/>
          <w:sz w:val="24"/>
          <w:szCs w:val="24"/>
          <w:lang w:bidi="bg-BG"/>
        </w:rPr>
        <w:t>.</w:t>
      </w:r>
    </w:p>
    <w:p w:rsidR="002941CB" w:rsidRPr="00FF1C54" w:rsidRDefault="002941CB" w:rsidP="00DB46AA">
      <w:pPr>
        <w:numPr>
          <w:ilvl w:val="0"/>
          <w:numId w:val="6"/>
        </w:numPr>
        <w:jc w:val="both"/>
        <w:rPr>
          <w:rFonts w:ascii="Times New Roman" w:hAnsi="Times New Roman" w:cs="Times New Roman"/>
          <w:b/>
          <w:bCs/>
          <w:sz w:val="24"/>
          <w:szCs w:val="24"/>
          <w:lang w:bidi="bg-BG"/>
        </w:rPr>
      </w:pPr>
      <w:bookmarkStart w:id="17" w:name="bookmark20"/>
      <w:r w:rsidRPr="00FF1C54">
        <w:rPr>
          <w:rFonts w:ascii="Times New Roman" w:hAnsi="Times New Roman" w:cs="Times New Roman"/>
          <w:b/>
          <w:bCs/>
          <w:sz w:val="24"/>
          <w:szCs w:val="24"/>
          <w:lang w:bidi="bg-BG"/>
        </w:rPr>
        <w:lastRenderedPageBreak/>
        <w:t xml:space="preserve"> РАЗЯСНЕНИЯ ПО УСЛОВИЯТА НА ПРОЦЕДУРАТА</w:t>
      </w:r>
      <w:bookmarkEnd w:id="17"/>
    </w:p>
    <w:p w:rsidR="002941CB" w:rsidRPr="00FF1C54" w:rsidRDefault="002941CB" w:rsidP="00E802E0">
      <w:pPr>
        <w:ind w:firstLine="851"/>
        <w:jc w:val="both"/>
        <w:rPr>
          <w:rFonts w:ascii="Times New Roman" w:hAnsi="Times New Roman" w:cs="Times New Roman"/>
          <w:sz w:val="24"/>
          <w:szCs w:val="24"/>
          <w:lang w:bidi="bg-BG"/>
        </w:rPr>
      </w:pPr>
      <w:r w:rsidRPr="00FF1C54">
        <w:rPr>
          <w:rFonts w:ascii="Times New Roman" w:hAnsi="Times New Roman" w:cs="Times New Roman"/>
          <w:sz w:val="24"/>
          <w:szCs w:val="24"/>
          <w:lang w:bidi="bg-BG"/>
        </w:rPr>
        <w:t xml:space="preserve">При писмено искане за разяснения по условията на обществената поръчка, направено </w:t>
      </w:r>
      <w:r w:rsidRPr="007B4BAF">
        <w:rPr>
          <w:rFonts w:ascii="Times New Roman" w:hAnsi="Times New Roman" w:cs="Times New Roman"/>
          <w:b/>
          <w:sz w:val="24"/>
          <w:szCs w:val="24"/>
          <w:lang w:bidi="bg-BG"/>
        </w:rPr>
        <w:t xml:space="preserve">до </w:t>
      </w:r>
      <w:r w:rsidR="00013583" w:rsidRPr="007B4BAF">
        <w:rPr>
          <w:rFonts w:ascii="Times New Roman" w:hAnsi="Times New Roman" w:cs="Times New Roman"/>
          <w:b/>
          <w:sz w:val="24"/>
          <w:szCs w:val="24"/>
          <w:lang w:bidi="bg-BG"/>
        </w:rPr>
        <w:t>5</w:t>
      </w:r>
      <w:r w:rsidRPr="007B4BAF">
        <w:rPr>
          <w:rFonts w:ascii="Times New Roman" w:hAnsi="Times New Roman" w:cs="Times New Roman"/>
          <w:b/>
          <w:sz w:val="24"/>
          <w:szCs w:val="24"/>
          <w:lang w:bidi="bg-BG"/>
        </w:rPr>
        <w:t xml:space="preserve"> дни</w:t>
      </w:r>
      <w:r w:rsidRPr="00FF1C54">
        <w:rPr>
          <w:rFonts w:ascii="Times New Roman" w:hAnsi="Times New Roman" w:cs="Times New Roman"/>
          <w:sz w:val="24"/>
          <w:szCs w:val="24"/>
          <w:lang w:bidi="bg-BG"/>
        </w:rPr>
        <w:t xml:space="preserve"> - преди изтичането на срока за получаване на оферти, възложителят публикува в профила на купувача писмени разяснения.</w:t>
      </w:r>
    </w:p>
    <w:p w:rsidR="002941CB" w:rsidRPr="002941CB" w:rsidRDefault="002941CB" w:rsidP="00E802E0">
      <w:pPr>
        <w:ind w:firstLine="851"/>
        <w:jc w:val="both"/>
        <w:rPr>
          <w:rFonts w:ascii="Times New Roman" w:hAnsi="Times New Roman" w:cs="Times New Roman"/>
          <w:sz w:val="24"/>
          <w:szCs w:val="24"/>
          <w:lang w:bidi="bg-BG"/>
        </w:rPr>
      </w:pPr>
      <w:r w:rsidRPr="00FF1C54">
        <w:rPr>
          <w:rFonts w:ascii="Times New Roman" w:hAnsi="Times New Roman" w:cs="Times New Roman"/>
          <w:sz w:val="24"/>
          <w:szCs w:val="24"/>
          <w:lang w:bidi="bg-BG"/>
        </w:rPr>
        <w:t xml:space="preserve">Разясненията се публикуват на профила на купувача в срок </w:t>
      </w:r>
      <w:r w:rsidRPr="007B4BAF">
        <w:rPr>
          <w:rFonts w:ascii="Times New Roman" w:hAnsi="Times New Roman" w:cs="Times New Roman"/>
          <w:b/>
          <w:sz w:val="24"/>
          <w:szCs w:val="24"/>
          <w:lang w:bidi="bg-BG"/>
        </w:rPr>
        <w:t xml:space="preserve">до </w:t>
      </w:r>
      <w:r w:rsidR="007B4BAF" w:rsidRPr="007B4BAF">
        <w:rPr>
          <w:rFonts w:ascii="Times New Roman" w:hAnsi="Times New Roman" w:cs="Times New Roman"/>
          <w:b/>
          <w:sz w:val="24"/>
          <w:szCs w:val="24"/>
          <w:lang w:bidi="bg-BG"/>
        </w:rPr>
        <w:t>3</w:t>
      </w:r>
      <w:r w:rsidRPr="007B4BAF">
        <w:rPr>
          <w:rFonts w:ascii="Times New Roman" w:hAnsi="Times New Roman" w:cs="Times New Roman"/>
          <w:b/>
          <w:sz w:val="24"/>
          <w:szCs w:val="24"/>
          <w:lang w:bidi="bg-BG"/>
        </w:rPr>
        <w:t xml:space="preserve"> дни</w:t>
      </w:r>
      <w:r w:rsidRPr="00FF1C54">
        <w:rPr>
          <w:rFonts w:ascii="Times New Roman" w:hAnsi="Times New Roman" w:cs="Times New Roman"/>
          <w:sz w:val="24"/>
          <w:szCs w:val="24"/>
          <w:lang w:bidi="bg-BG"/>
        </w:rPr>
        <w:t xml:space="preserve"> от получаване на искането и в тях не се посочва лицето, направило запитването</w:t>
      </w:r>
    </w:p>
    <w:p w:rsidR="002941CB" w:rsidRPr="002941CB" w:rsidRDefault="002941CB" w:rsidP="00DB46AA">
      <w:pPr>
        <w:numPr>
          <w:ilvl w:val="0"/>
          <w:numId w:val="6"/>
        </w:numPr>
        <w:jc w:val="both"/>
        <w:rPr>
          <w:rFonts w:ascii="Times New Roman" w:hAnsi="Times New Roman" w:cs="Times New Roman"/>
          <w:b/>
          <w:bCs/>
          <w:sz w:val="24"/>
          <w:szCs w:val="24"/>
          <w:lang w:bidi="bg-BG"/>
        </w:rPr>
      </w:pPr>
      <w:bookmarkStart w:id="18" w:name="bookmark21"/>
      <w:r w:rsidRPr="002941CB">
        <w:rPr>
          <w:rFonts w:ascii="Times New Roman" w:hAnsi="Times New Roman" w:cs="Times New Roman"/>
          <w:b/>
          <w:bCs/>
          <w:sz w:val="24"/>
          <w:szCs w:val="24"/>
          <w:lang w:bidi="bg-BG"/>
        </w:rPr>
        <w:t xml:space="preserve"> ЗАЯВЯВАНЕ НА УЧАСТИЕ</w:t>
      </w:r>
      <w:bookmarkEnd w:id="18"/>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Офертата включва техническо и ценово предложение.</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В публичното състезание към офертата си участниците посочват и информация относно личното състояние и съответствието им с критериите за подбор чрез представяне на ЕЕДОП.</w:t>
      </w:r>
    </w:p>
    <w:p w:rsidR="002941CB" w:rsidRPr="002941CB" w:rsidRDefault="002941CB" w:rsidP="00E802E0">
      <w:pPr>
        <w:ind w:firstLine="851"/>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При изготвяне на офертата всеки участник трябва да се придържа точно към обявените от възложителя условия.</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Офертите се изготвят на български език.</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До изтичането на срока за подаване на офертите всеки участник може да промени, да допълни или да оттегли офертата си.</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Всеки участник в процедура за възлагане на обществена поръчка има право да представи само една оферта.</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Лице, което участва в обединение или е дало съгласие да бъде подизпълнител на друг участник, не може да подава самостоятелна оферта.</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В процедура за възлагане на обществена поръчка едно физическо или юридическо лице може да участва само в едно обединение.</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Свързани лица не могат да бъдат самостоятелни кандидати или участници в една и съща процедура.</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Участниците могат да посочват в офертите си информация, която смятат за конфиденциална във връзка с наличието на търговска тайна. Когато участниците са се позовали на конфиденциалност, съответната информация не се разкрива от възложителя. Участниците не могат да се позовават на конфиденциалност по отношение на предложенията от офертите им, които подлежат на оценка.</w:t>
      </w:r>
    </w:p>
    <w:p w:rsidR="002941CB" w:rsidRPr="002941CB" w:rsidRDefault="002941CB" w:rsidP="00DB46AA">
      <w:pPr>
        <w:numPr>
          <w:ilvl w:val="0"/>
          <w:numId w:val="6"/>
        </w:numPr>
        <w:jc w:val="both"/>
        <w:rPr>
          <w:rFonts w:ascii="Times New Roman" w:hAnsi="Times New Roman" w:cs="Times New Roman"/>
          <w:b/>
          <w:bCs/>
          <w:sz w:val="24"/>
          <w:szCs w:val="24"/>
          <w:lang w:bidi="bg-BG"/>
        </w:rPr>
      </w:pPr>
      <w:bookmarkStart w:id="19" w:name="bookmark22"/>
      <w:r w:rsidRPr="002941CB">
        <w:rPr>
          <w:rFonts w:ascii="Times New Roman" w:hAnsi="Times New Roman" w:cs="Times New Roman"/>
          <w:b/>
          <w:bCs/>
          <w:sz w:val="24"/>
          <w:szCs w:val="24"/>
          <w:lang w:bidi="bg-BG"/>
        </w:rPr>
        <w:t xml:space="preserve"> СЪДЪРЖАНИЕ НА ОФЕРТАТА</w:t>
      </w:r>
      <w:bookmarkEnd w:id="19"/>
    </w:p>
    <w:p w:rsidR="002941CB" w:rsidRPr="002941CB" w:rsidRDefault="002941CB" w:rsidP="00E802E0">
      <w:pPr>
        <w:numPr>
          <w:ilvl w:val="1"/>
          <w:numId w:val="6"/>
        </w:num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Опис на съдържанието</w:t>
      </w:r>
      <w:r w:rsidR="003245EB">
        <w:rPr>
          <w:rFonts w:ascii="Times New Roman" w:hAnsi="Times New Roman" w:cs="Times New Roman"/>
          <w:sz w:val="24"/>
          <w:szCs w:val="24"/>
          <w:lang w:bidi="bg-BG"/>
        </w:rPr>
        <w:t xml:space="preserve"> – </w:t>
      </w:r>
      <w:r w:rsidR="00B11EFD">
        <w:rPr>
          <w:rFonts w:ascii="Times New Roman" w:hAnsi="Times New Roman" w:cs="Times New Roman"/>
          <w:i/>
          <w:sz w:val="24"/>
          <w:szCs w:val="24"/>
          <w:lang w:bidi="bg-BG"/>
        </w:rPr>
        <w:t>Образец</w:t>
      </w:r>
      <w:r w:rsidR="003245EB" w:rsidRPr="003245EB">
        <w:rPr>
          <w:rFonts w:ascii="Times New Roman" w:hAnsi="Times New Roman" w:cs="Times New Roman"/>
          <w:i/>
          <w:sz w:val="24"/>
          <w:szCs w:val="24"/>
          <w:lang w:bidi="bg-BG"/>
        </w:rPr>
        <w:t xml:space="preserve"> № 1</w:t>
      </w:r>
      <w:r w:rsidRPr="002941CB">
        <w:rPr>
          <w:rFonts w:ascii="Times New Roman" w:hAnsi="Times New Roman" w:cs="Times New Roman"/>
          <w:sz w:val="24"/>
          <w:szCs w:val="24"/>
          <w:lang w:bidi="bg-BG"/>
        </w:rPr>
        <w:t>;</w:t>
      </w:r>
    </w:p>
    <w:p w:rsidR="00B11EFD" w:rsidRDefault="002941CB" w:rsidP="00E802E0">
      <w:pPr>
        <w:numPr>
          <w:ilvl w:val="1"/>
          <w:numId w:val="6"/>
        </w:num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Единен европейски документ за обществени поръчки (ЕЕДОП) за участника</w:t>
      </w:r>
      <w:r w:rsidR="00442BC4">
        <w:rPr>
          <w:rFonts w:ascii="Times New Roman" w:hAnsi="Times New Roman" w:cs="Times New Roman"/>
          <w:sz w:val="24"/>
          <w:szCs w:val="24"/>
          <w:lang w:bidi="bg-BG"/>
        </w:rPr>
        <w:t xml:space="preserve"> – </w:t>
      </w:r>
      <w:r w:rsidR="00B11EFD">
        <w:rPr>
          <w:rFonts w:ascii="Times New Roman" w:hAnsi="Times New Roman" w:cs="Times New Roman"/>
          <w:i/>
          <w:sz w:val="24"/>
          <w:szCs w:val="24"/>
          <w:lang w:bidi="bg-BG"/>
        </w:rPr>
        <w:t xml:space="preserve">Образец </w:t>
      </w:r>
      <w:r w:rsidR="00442BC4" w:rsidRPr="003245EB">
        <w:rPr>
          <w:rFonts w:ascii="Times New Roman" w:hAnsi="Times New Roman" w:cs="Times New Roman"/>
          <w:i/>
          <w:sz w:val="24"/>
          <w:szCs w:val="24"/>
          <w:lang w:bidi="bg-BG"/>
        </w:rPr>
        <w:t xml:space="preserve"> №</w:t>
      </w:r>
      <w:r w:rsidR="00442BC4">
        <w:rPr>
          <w:rFonts w:ascii="Times New Roman" w:hAnsi="Times New Roman" w:cs="Times New Roman"/>
          <w:i/>
          <w:sz w:val="24"/>
          <w:szCs w:val="24"/>
          <w:lang w:bidi="bg-BG"/>
        </w:rPr>
        <w:t xml:space="preserve"> 2</w:t>
      </w:r>
      <w:r w:rsidR="00442BC4">
        <w:rPr>
          <w:rFonts w:ascii="Times New Roman" w:hAnsi="Times New Roman" w:cs="Times New Roman"/>
          <w:sz w:val="24"/>
          <w:szCs w:val="24"/>
          <w:lang w:bidi="bg-BG"/>
        </w:rPr>
        <w:t xml:space="preserve"> </w:t>
      </w:r>
      <w:r w:rsidRPr="002941CB">
        <w:rPr>
          <w:rFonts w:ascii="Times New Roman" w:hAnsi="Times New Roman" w:cs="Times New Roman"/>
          <w:sz w:val="24"/>
          <w:szCs w:val="24"/>
          <w:lang w:bidi="bg-BG"/>
        </w:rPr>
        <w:t xml:space="preserve"> 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w:t>
      </w:r>
      <w:r w:rsidRPr="002941CB">
        <w:rPr>
          <w:rFonts w:ascii="Times New Roman" w:hAnsi="Times New Roman" w:cs="Times New Roman"/>
          <w:sz w:val="24"/>
          <w:szCs w:val="24"/>
          <w:lang w:bidi="bg-BG"/>
        </w:rPr>
        <w:lastRenderedPageBreak/>
        <w:t xml:space="preserve">за всеки подизпълнител и за всяко лице, чиито ресурси ще бъдат ангажирани в изпълнението на поръчката. еЕЕДОП се представя </w:t>
      </w:r>
      <w:r w:rsidRPr="002941CB">
        <w:rPr>
          <w:rFonts w:ascii="Times New Roman" w:hAnsi="Times New Roman" w:cs="Times New Roman"/>
          <w:b/>
          <w:bCs/>
          <w:sz w:val="24"/>
          <w:szCs w:val="24"/>
          <w:u w:val="single"/>
          <w:lang w:bidi="bg-BG"/>
        </w:rPr>
        <w:t>само</w:t>
      </w:r>
      <w:r w:rsidRPr="002941CB">
        <w:rPr>
          <w:rFonts w:ascii="Times New Roman" w:hAnsi="Times New Roman" w:cs="Times New Roman"/>
          <w:b/>
          <w:bCs/>
          <w:sz w:val="24"/>
          <w:szCs w:val="24"/>
          <w:lang w:bidi="bg-BG"/>
        </w:rPr>
        <w:t xml:space="preserve"> </w:t>
      </w:r>
      <w:r w:rsidRPr="002941CB">
        <w:rPr>
          <w:rFonts w:ascii="Times New Roman" w:hAnsi="Times New Roman" w:cs="Times New Roman"/>
          <w:sz w:val="24"/>
          <w:szCs w:val="24"/>
          <w:lang w:bidi="bg-BG"/>
        </w:rPr>
        <w:t>на подходящ електронен носител и трябва да е електронно подписан, съгласно указанията в Раздел 4 от документацията.</w:t>
      </w:r>
      <w:r w:rsidR="002E17FA">
        <w:rPr>
          <w:rFonts w:ascii="Times New Roman" w:hAnsi="Times New Roman" w:cs="Times New Roman"/>
          <w:sz w:val="24"/>
          <w:szCs w:val="24"/>
          <w:lang w:bidi="bg-BG"/>
        </w:rPr>
        <w:t xml:space="preserve"> </w:t>
      </w:r>
    </w:p>
    <w:p w:rsidR="002941CB" w:rsidRPr="002941CB" w:rsidRDefault="002941CB" w:rsidP="00E802E0">
      <w:pPr>
        <w:numPr>
          <w:ilvl w:val="1"/>
          <w:numId w:val="6"/>
        </w:num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Документи за доказване на предприетите мерки за надеждност, когато е приложимо, в съответствие с чл.</w:t>
      </w:r>
      <w:r w:rsidR="007577F1">
        <w:rPr>
          <w:rFonts w:ascii="Times New Roman" w:hAnsi="Times New Roman" w:cs="Times New Roman"/>
          <w:sz w:val="24"/>
          <w:szCs w:val="24"/>
          <w:lang w:bidi="bg-BG"/>
        </w:rPr>
        <w:t xml:space="preserve"> </w:t>
      </w:r>
      <w:r w:rsidRPr="002941CB">
        <w:rPr>
          <w:rFonts w:ascii="Times New Roman" w:hAnsi="Times New Roman" w:cs="Times New Roman"/>
          <w:sz w:val="24"/>
          <w:szCs w:val="24"/>
          <w:lang w:bidi="bg-BG"/>
        </w:rPr>
        <w:t>45, ал.</w:t>
      </w:r>
      <w:r w:rsidR="007577F1">
        <w:rPr>
          <w:rFonts w:ascii="Times New Roman" w:hAnsi="Times New Roman" w:cs="Times New Roman"/>
          <w:sz w:val="24"/>
          <w:szCs w:val="24"/>
          <w:lang w:bidi="bg-BG"/>
        </w:rPr>
        <w:t xml:space="preserve"> </w:t>
      </w:r>
      <w:r w:rsidRPr="002941CB">
        <w:rPr>
          <w:rFonts w:ascii="Times New Roman" w:hAnsi="Times New Roman" w:cs="Times New Roman"/>
          <w:sz w:val="24"/>
          <w:szCs w:val="24"/>
          <w:lang w:bidi="bg-BG"/>
        </w:rPr>
        <w:t>2 от ППЗОП;</w:t>
      </w:r>
    </w:p>
    <w:p w:rsidR="002941CB" w:rsidRPr="002941CB" w:rsidRDefault="002941CB" w:rsidP="00E802E0">
      <w:pPr>
        <w:numPr>
          <w:ilvl w:val="1"/>
          <w:numId w:val="6"/>
        </w:num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Документ (учредителния акт, споразумение и/или друг приложим документ) за създаване на обединение, когато е приложимо;</w:t>
      </w:r>
    </w:p>
    <w:p w:rsidR="00B11EFD" w:rsidRPr="00B11EFD" w:rsidRDefault="002941CB" w:rsidP="00E802E0">
      <w:pPr>
        <w:numPr>
          <w:ilvl w:val="1"/>
          <w:numId w:val="6"/>
        </w:numPr>
        <w:ind w:firstLine="851"/>
        <w:jc w:val="both"/>
        <w:rPr>
          <w:rFonts w:ascii="Times New Roman" w:hAnsi="Times New Roman" w:cs="Times New Roman"/>
          <w:b/>
          <w:sz w:val="24"/>
          <w:szCs w:val="24"/>
          <w:lang w:bidi="bg-BG"/>
        </w:rPr>
      </w:pPr>
      <w:r w:rsidRPr="00B11EFD">
        <w:rPr>
          <w:rFonts w:ascii="Times New Roman" w:hAnsi="Times New Roman" w:cs="Times New Roman"/>
          <w:sz w:val="24"/>
          <w:szCs w:val="24"/>
          <w:lang w:bidi="bg-BG"/>
        </w:rPr>
        <w:t xml:space="preserve"> „Техническо предложение за изпълнение на поръчката” </w:t>
      </w:r>
      <w:r w:rsidR="00E6168E" w:rsidRPr="00B11EFD">
        <w:rPr>
          <w:rFonts w:ascii="Times New Roman" w:hAnsi="Times New Roman" w:cs="Times New Roman"/>
          <w:sz w:val="24"/>
          <w:szCs w:val="24"/>
          <w:lang w:bidi="bg-BG"/>
        </w:rPr>
        <w:t xml:space="preserve">– </w:t>
      </w:r>
      <w:r w:rsidR="00B11EFD" w:rsidRPr="00B11EFD">
        <w:rPr>
          <w:rFonts w:ascii="Times New Roman" w:hAnsi="Times New Roman" w:cs="Times New Roman"/>
          <w:i/>
          <w:sz w:val="24"/>
          <w:szCs w:val="24"/>
          <w:lang w:bidi="bg-BG"/>
        </w:rPr>
        <w:t>Образец</w:t>
      </w:r>
      <w:r w:rsidR="00E6168E" w:rsidRPr="00B11EFD">
        <w:rPr>
          <w:rFonts w:ascii="Times New Roman" w:hAnsi="Times New Roman" w:cs="Times New Roman"/>
          <w:i/>
          <w:sz w:val="24"/>
          <w:szCs w:val="24"/>
          <w:lang w:bidi="bg-BG"/>
        </w:rPr>
        <w:t xml:space="preserve"> № 3,</w:t>
      </w:r>
      <w:r w:rsidR="00E6168E" w:rsidRPr="00B11EFD">
        <w:rPr>
          <w:rFonts w:ascii="Times New Roman" w:hAnsi="Times New Roman" w:cs="Times New Roman"/>
          <w:sz w:val="24"/>
          <w:szCs w:val="24"/>
          <w:lang w:bidi="bg-BG"/>
        </w:rPr>
        <w:t xml:space="preserve">  </w:t>
      </w:r>
      <w:r w:rsidRPr="00B11EFD">
        <w:rPr>
          <w:rFonts w:ascii="Times New Roman" w:hAnsi="Times New Roman" w:cs="Times New Roman"/>
          <w:sz w:val="24"/>
          <w:szCs w:val="24"/>
          <w:lang w:bidi="bg-BG"/>
        </w:rPr>
        <w:t>в обем и съдържание, съгл</w:t>
      </w:r>
      <w:r w:rsidR="002E17FA" w:rsidRPr="00B11EFD">
        <w:rPr>
          <w:rFonts w:ascii="Times New Roman" w:hAnsi="Times New Roman" w:cs="Times New Roman"/>
          <w:sz w:val="24"/>
          <w:szCs w:val="24"/>
          <w:lang w:bidi="bg-BG"/>
        </w:rPr>
        <w:t>асно Раздел 4 от документацията</w:t>
      </w:r>
      <w:r w:rsidR="00B11EFD">
        <w:rPr>
          <w:rFonts w:ascii="Times New Roman" w:hAnsi="Times New Roman" w:cs="Times New Roman"/>
          <w:sz w:val="24"/>
          <w:szCs w:val="24"/>
          <w:lang w:bidi="bg-BG"/>
        </w:rPr>
        <w:t>.</w:t>
      </w:r>
    </w:p>
    <w:p w:rsidR="00B11EFD" w:rsidRPr="00B11EFD" w:rsidRDefault="002941CB" w:rsidP="00DB46AA">
      <w:pPr>
        <w:numPr>
          <w:ilvl w:val="0"/>
          <w:numId w:val="6"/>
        </w:numPr>
        <w:jc w:val="both"/>
        <w:rPr>
          <w:rFonts w:ascii="Times New Roman" w:hAnsi="Times New Roman" w:cs="Times New Roman"/>
          <w:b/>
          <w:bCs/>
          <w:sz w:val="24"/>
          <w:szCs w:val="24"/>
          <w:lang w:bidi="bg-BG"/>
        </w:rPr>
      </w:pPr>
      <w:r w:rsidRPr="00B11EFD">
        <w:rPr>
          <w:rFonts w:ascii="Times New Roman" w:hAnsi="Times New Roman" w:cs="Times New Roman"/>
          <w:sz w:val="24"/>
          <w:szCs w:val="24"/>
          <w:lang w:bidi="bg-BG"/>
        </w:rPr>
        <w:t xml:space="preserve"> Запечатан непрозрачен плик с надпис „Предлагани ценови параметри“ </w:t>
      </w:r>
      <w:r w:rsidR="00E6168E" w:rsidRPr="00B11EFD">
        <w:rPr>
          <w:rFonts w:ascii="Times New Roman" w:hAnsi="Times New Roman" w:cs="Times New Roman"/>
          <w:sz w:val="24"/>
          <w:szCs w:val="24"/>
          <w:lang w:bidi="bg-BG"/>
        </w:rPr>
        <w:t xml:space="preserve">– </w:t>
      </w:r>
      <w:r w:rsidR="00B11EFD" w:rsidRPr="00B11EFD">
        <w:rPr>
          <w:rFonts w:ascii="Times New Roman" w:hAnsi="Times New Roman" w:cs="Times New Roman"/>
          <w:i/>
          <w:sz w:val="24"/>
          <w:szCs w:val="24"/>
          <w:lang w:bidi="bg-BG"/>
        </w:rPr>
        <w:t>Образец</w:t>
      </w:r>
      <w:r w:rsidR="00E6168E" w:rsidRPr="00B11EFD">
        <w:rPr>
          <w:rFonts w:ascii="Times New Roman" w:hAnsi="Times New Roman" w:cs="Times New Roman"/>
          <w:i/>
          <w:sz w:val="24"/>
          <w:szCs w:val="24"/>
          <w:lang w:bidi="bg-BG"/>
        </w:rPr>
        <w:t xml:space="preserve"> № 4,</w:t>
      </w:r>
      <w:r w:rsidR="00E6168E" w:rsidRPr="00B11EFD">
        <w:rPr>
          <w:rFonts w:ascii="Times New Roman" w:hAnsi="Times New Roman" w:cs="Times New Roman"/>
          <w:sz w:val="24"/>
          <w:szCs w:val="24"/>
          <w:lang w:bidi="bg-BG"/>
        </w:rPr>
        <w:t xml:space="preserve">  </w:t>
      </w:r>
      <w:r w:rsidRPr="00B11EFD">
        <w:rPr>
          <w:rFonts w:ascii="Times New Roman" w:hAnsi="Times New Roman" w:cs="Times New Roman"/>
          <w:sz w:val="24"/>
          <w:szCs w:val="24"/>
          <w:lang w:bidi="bg-BG"/>
        </w:rPr>
        <w:t>в обем и съдържание, съгласно Раздел 4 от документацията</w:t>
      </w:r>
      <w:r w:rsidR="00B11EFD" w:rsidRPr="00B11EFD">
        <w:rPr>
          <w:rFonts w:ascii="Times New Roman" w:hAnsi="Times New Roman" w:cs="Times New Roman"/>
          <w:sz w:val="24"/>
          <w:szCs w:val="24"/>
          <w:lang w:bidi="bg-BG"/>
        </w:rPr>
        <w:t xml:space="preserve">. </w:t>
      </w:r>
      <w:bookmarkStart w:id="20" w:name="bookmark23"/>
    </w:p>
    <w:p w:rsidR="002941CB" w:rsidRPr="00B11EFD" w:rsidRDefault="002941CB" w:rsidP="00DB46AA">
      <w:pPr>
        <w:numPr>
          <w:ilvl w:val="0"/>
          <w:numId w:val="6"/>
        </w:numPr>
        <w:jc w:val="both"/>
        <w:rPr>
          <w:rFonts w:ascii="Times New Roman" w:hAnsi="Times New Roman" w:cs="Times New Roman"/>
          <w:b/>
          <w:bCs/>
          <w:sz w:val="24"/>
          <w:szCs w:val="24"/>
          <w:lang w:bidi="bg-BG"/>
        </w:rPr>
      </w:pPr>
      <w:r w:rsidRPr="00B11EFD">
        <w:rPr>
          <w:rFonts w:ascii="Times New Roman" w:hAnsi="Times New Roman" w:cs="Times New Roman"/>
          <w:b/>
          <w:bCs/>
          <w:sz w:val="24"/>
          <w:szCs w:val="24"/>
          <w:lang w:bidi="bg-BG"/>
        </w:rPr>
        <w:t xml:space="preserve"> ПОДАВАНЕ НА ОФЕРТА НА ХАРТИЕН НОСИТЕЛ:</w:t>
      </w:r>
      <w:bookmarkEnd w:id="20"/>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Документите, свързани с участието в процедурата, се представят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адреса на Възложителя посочен в Обявлението до изтичане на крайния срок, съгласно обявлението.</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Документите се представят в запечатана непрозрачна опаковка, върху която се посочват:</w:t>
      </w:r>
    </w:p>
    <w:p w:rsidR="002941CB" w:rsidRPr="002941CB" w:rsidRDefault="002941CB" w:rsidP="007F31DC">
      <w:pPr>
        <w:numPr>
          <w:ilvl w:val="0"/>
          <w:numId w:val="15"/>
        </w:numPr>
        <w:tabs>
          <w:tab w:val="left" w:pos="1134"/>
        </w:tabs>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наименованието на участника, включително участниците в обединението, когато е приложимо;</w:t>
      </w:r>
    </w:p>
    <w:p w:rsidR="002941CB" w:rsidRPr="002941CB" w:rsidRDefault="002941CB" w:rsidP="007F31DC">
      <w:pPr>
        <w:numPr>
          <w:ilvl w:val="0"/>
          <w:numId w:val="15"/>
        </w:numPr>
        <w:tabs>
          <w:tab w:val="left" w:pos="1134"/>
        </w:tabs>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адрес за кореспонденция, телефон и по възможност - факс и </w:t>
      </w:r>
      <w:r w:rsidRPr="002941CB">
        <w:rPr>
          <w:rFonts w:ascii="Times New Roman" w:hAnsi="Times New Roman" w:cs="Times New Roman"/>
          <w:b/>
          <w:bCs/>
          <w:sz w:val="24"/>
          <w:szCs w:val="24"/>
          <w:lang w:bidi="bg-BG"/>
        </w:rPr>
        <w:t>електронен адрес</w:t>
      </w:r>
      <w:r w:rsidRPr="002941CB">
        <w:rPr>
          <w:rFonts w:ascii="Times New Roman" w:hAnsi="Times New Roman" w:cs="Times New Roman"/>
          <w:sz w:val="24"/>
          <w:szCs w:val="24"/>
          <w:lang w:bidi="bg-BG"/>
        </w:rPr>
        <w:t>;</w:t>
      </w:r>
    </w:p>
    <w:p w:rsidR="002941CB" w:rsidRPr="002941CB" w:rsidRDefault="002941CB" w:rsidP="007F31DC">
      <w:pPr>
        <w:numPr>
          <w:ilvl w:val="0"/>
          <w:numId w:val="15"/>
        </w:numPr>
        <w:tabs>
          <w:tab w:val="left" w:pos="1134"/>
        </w:tabs>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наименованието на поръчката за която се </w:t>
      </w:r>
      <w:r w:rsidR="002E17FA">
        <w:rPr>
          <w:rFonts w:ascii="Times New Roman" w:hAnsi="Times New Roman" w:cs="Times New Roman"/>
          <w:sz w:val="24"/>
          <w:szCs w:val="24"/>
          <w:lang w:bidi="bg-BG"/>
        </w:rPr>
        <w:t>подава офертата</w:t>
      </w:r>
      <w:r w:rsidRPr="002941CB">
        <w:rPr>
          <w:rFonts w:ascii="Times New Roman" w:hAnsi="Times New Roman" w:cs="Times New Roman"/>
          <w:sz w:val="24"/>
          <w:szCs w:val="24"/>
          <w:lang w:bidi="bg-BG"/>
        </w:rPr>
        <w:t>;</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Запечатаната непрозрачна опаковка включва горе описаните документи по т.9 от настоящите указания.</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За получените оферти за участие при възложителя се води регистър, в който се отбелязват:</w:t>
      </w:r>
    </w:p>
    <w:p w:rsidR="002941CB" w:rsidRPr="002941CB" w:rsidRDefault="002941CB" w:rsidP="007F31DC">
      <w:pPr>
        <w:numPr>
          <w:ilvl w:val="0"/>
          <w:numId w:val="16"/>
        </w:numPr>
        <w:tabs>
          <w:tab w:val="left" w:pos="1134"/>
        </w:tabs>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подател на офертата;</w:t>
      </w:r>
    </w:p>
    <w:p w:rsidR="002941CB" w:rsidRPr="002941CB" w:rsidRDefault="002941CB" w:rsidP="007F31DC">
      <w:pPr>
        <w:numPr>
          <w:ilvl w:val="0"/>
          <w:numId w:val="16"/>
        </w:numPr>
        <w:tabs>
          <w:tab w:val="left" w:pos="1134"/>
        </w:tabs>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номер, дата и час на получаване;</w:t>
      </w:r>
    </w:p>
    <w:p w:rsidR="002941CB" w:rsidRPr="002941CB" w:rsidRDefault="002941CB" w:rsidP="007F31DC">
      <w:pPr>
        <w:numPr>
          <w:ilvl w:val="0"/>
          <w:numId w:val="16"/>
        </w:numPr>
        <w:tabs>
          <w:tab w:val="left" w:pos="1134"/>
        </w:tabs>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причините за връщане на офертата, когато е приложимо.</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При получаване на офертата върху опаковката й се отбелязват поредният номер, датата и часът на получаването, за което на приносителя се издава документ.</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Не се приемат оферти, които са представени след изтичане на крайния срок за получаване или са в незапечатана опаковка или в опаковка с нарушена цялост.</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lastRenderedPageBreak/>
        <w:t>Когато към момента на изтичане на крайния срок за получаване на оферти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Офертите на лицата от списъка се завеждат в регистъра.</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В горепосочения случай не се допуска приемане на оферти от лица, които не са включени в списъка.</w:t>
      </w:r>
    </w:p>
    <w:p w:rsidR="002941CB" w:rsidRPr="002941CB" w:rsidRDefault="005B7A69" w:rsidP="00E802E0">
      <w:pPr>
        <w:ind w:firstLine="851"/>
        <w:jc w:val="both"/>
        <w:rPr>
          <w:rFonts w:ascii="Times New Roman" w:hAnsi="Times New Roman" w:cs="Times New Roman"/>
          <w:sz w:val="24"/>
          <w:szCs w:val="24"/>
          <w:lang w:bidi="bg-BG"/>
        </w:rPr>
      </w:pPr>
      <w:r>
        <w:rPr>
          <w:rFonts w:ascii="Times New Roman" w:hAnsi="Times New Roman" w:cs="Times New Roman"/>
          <w:sz w:val="24"/>
          <w:szCs w:val="24"/>
          <w:lang w:bidi="bg-BG"/>
        </w:rPr>
        <w:t>Получените оферти</w:t>
      </w:r>
      <w:r w:rsidR="002941CB" w:rsidRPr="002941CB">
        <w:rPr>
          <w:rFonts w:ascii="Times New Roman" w:hAnsi="Times New Roman" w:cs="Times New Roman"/>
          <w:sz w:val="24"/>
          <w:szCs w:val="24"/>
          <w:lang w:bidi="bg-BG"/>
        </w:rPr>
        <w:t xml:space="preserve"> се предават на Председателя на комисията по чл. 51 от ППЗОП, за което се съставя протокол с данните от регистъра. Протоколът се подписва от предаващото лице и от председателя на комисията.</w:t>
      </w:r>
    </w:p>
    <w:p w:rsidR="002941CB" w:rsidRPr="002941CB" w:rsidRDefault="002941CB" w:rsidP="00DB46AA">
      <w:pPr>
        <w:numPr>
          <w:ilvl w:val="0"/>
          <w:numId w:val="6"/>
        </w:numPr>
        <w:jc w:val="both"/>
        <w:rPr>
          <w:rFonts w:ascii="Times New Roman" w:hAnsi="Times New Roman" w:cs="Times New Roman"/>
          <w:b/>
          <w:bCs/>
          <w:sz w:val="24"/>
          <w:szCs w:val="24"/>
          <w:lang w:bidi="bg-BG"/>
        </w:rPr>
      </w:pPr>
      <w:bookmarkStart w:id="21" w:name="bookmark24"/>
      <w:r w:rsidRPr="002941CB">
        <w:rPr>
          <w:rFonts w:ascii="Times New Roman" w:hAnsi="Times New Roman" w:cs="Times New Roman"/>
          <w:b/>
          <w:bCs/>
          <w:sz w:val="24"/>
          <w:szCs w:val="24"/>
          <w:lang w:bidi="bg-BG"/>
        </w:rPr>
        <w:t>РАЗГЛЕЖДАНЕ И ОЦЕНКА НА ОФЕРТИТЕ</w:t>
      </w:r>
      <w:bookmarkEnd w:id="21"/>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Отварянето на офертите ще се извърши в сградата на Община </w:t>
      </w:r>
      <w:r w:rsidR="001458C8">
        <w:rPr>
          <w:rFonts w:ascii="Times New Roman" w:hAnsi="Times New Roman" w:cs="Times New Roman"/>
          <w:sz w:val="24"/>
          <w:szCs w:val="24"/>
          <w:lang w:bidi="bg-BG"/>
        </w:rPr>
        <w:t xml:space="preserve">Панагюрище </w:t>
      </w:r>
      <w:r w:rsidRPr="002941CB">
        <w:rPr>
          <w:rFonts w:ascii="Times New Roman" w:hAnsi="Times New Roman" w:cs="Times New Roman"/>
          <w:sz w:val="24"/>
          <w:szCs w:val="24"/>
          <w:lang w:bidi="bg-BG"/>
        </w:rPr>
        <w:t>-заседателна зала, на посочените дата и час съгласно обявлението за обществена поръчка.</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Съгласно чл. 103, ал.</w:t>
      </w:r>
      <w:r w:rsidR="007F31DC">
        <w:rPr>
          <w:rFonts w:ascii="Times New Roman" w:hAnsi="Times New Roman" w:cs="Times New Roman"/>
          <w:sz w:val="24"/>
          <w:szCs w:val="24"/>
          <w:lang w:bidi="bg-BG"/>
        </w:rPr>
        <w:t xml:space="preserve"> </w:t>
      </w:r>
      <w:r w:rsidRPr="002941CB">
        <w:rPr>
          <w:rFonts w:ascii="Times New Roman" w:hAnsi="Times New Roman" w:cs="Times New Roman"/>
          <w:sz w:val="24"/>
          <w:szCs w:val="24"/>
          <w:lang w:bidi="bg-BG"/>
        </w:rPr>
        <w:t>1 ЗОП и във връзка с чл. 51, ал.</w:t>
      </w:r>
      <w:r w:rsidR="007F31DC">
        <w:rPr>
          <w:rFonts w:ascii="Times New Roman" w:hAnsi="Times New Roman" w:cs="Times New Roman"/>
          <w:sz w:val="24"/>
          <w:szCs w:val="24"/>
          <w:lang w:bidi="bg-BG"/>
        </w:rPr>
        <w:t xml:space="preserve"> </w:t>
      </w:r>
      <w:r w:rsidRPr="002941CB">
        <w:rPr>
          <w:rFonts w:ascii="Times New Roman" w:hAnsi="Times New Roman" w:cs="Times New Roman"/>
          <w:sz w:val="24"/>
          <w:szCs w:val="24"/>
          <w:lang w:bidi="bg-BG"/>
        </w:rPr>
        <w:t>1 от ППЗОП, след изтичането на срока за получаване на оферти Възложителят със заповед назначава комисия за разглеждане и оценка на офертите.</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При промяна в датата, часа или мястото за отваряне на офертите участниците се уведомяват чрез Профила на купувача най-малко 48 часа преди новоопределения час.</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Комисията по чл. 103, ал. 1 от ЗОП започва работа след получаване на представените оферти и протокола с постъпилите оферти по чл. 48, ал. 6 от ППЗОП.</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Получените оферти се отварят на публично заседание,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Комисията отваря по реда на тяхното постъпване запечатаните непрозрачни опаковки и оповестява тяхното съдържание, а когато е приложимо - проверява за наличието на отделен запечатан плик с надпис "Предлагани ценови параметри".</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Най-малко трима от членовете на комисията подписват техническото предложение и плика с надпис "Предлагани ценови параметри". Комисията предлага по един от присъстващите представители на другите участници да подпише техническото предложение и плика с надпис "Предлагани ценови параметри", след което приключва публичната част от заседанието на комисията.</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Комисията разглежда представените от участниците документи за съответствие с изискванията към личното състояние и критериите за подбор, поставени от възложителя, и съставя протокол.</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протокола и изпраща протокола на всички участници в деня на публикуването му в Профила на купувача.</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lastRenderedPageBreak/>
        <w:t>В срок до 5 работни дни от получаването на протокола участниците,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 Възможността се прилага и за подизпълнителите и третите лица, посочени от участника. Участникът може да замени подизпълнител или трето лице, когато е установено, че подизпълнителят или третото лице не отговарят на условията на възложителя, когато това не води до промяна на техническото предложение.</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След изтичането на срока комисията пристъпва към разглеждане на допълнително представените документи относно съответствието на участниците с изискванията към личното състояние и критериите за подбор.</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На всеки етап от процедурата комисията може при необходимост да иска разяснения за данни, заявени от участниците, и/или да проверява заявените данни, включително чрез изискване на информация от други органи и лица. Проверката и разясненията не могат да водят до промени в техническото и ценовото предложение на участниците.</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Комисията не разглежда техническите предложения на участниците, за които е установено, че не отговарят на изискванията за лично състояние и на критериите за подбор.</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Комисията разглежда допуснатите оферти и проверява за тяхното съответствие с предварително обявените условия.</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Ценовото предложение на участник, чиято оферта не отговаря на изискванията на възложителя, не се отваря.</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Не по-късно от два работни дни преди датата на отваряне на ценовите предложения комисията обявява най-малко чрез съобщение в Профила на купувача датата, часа и мястото на отварянето. На отварянето могат да присъстват лицата по чл. 54, ал. 2 от ППЗОП. Комисията отваря ценовите предложения и ги оповестява.</w:t>
      </w:r>
    </w:p>
    <w:p w:rsidR="002941CB" w:rsidRPr="002941CB" w:rsidRDefault="002941CB" w:rsidP="00DB46AA">
      <w:pPr>
        <w:numPr>
          <w:ilvl w:val="0"/>
          <w:numId w:val="6"/>
        </w:numPr>
        <w:jc w:val="both"/>
        <w:rPr>
          <w:rFonts w:ascii="Times New Roman" w:hAnsi="Times New Roman" w:cs="Times New Roman"/>
          <w:b/>
          <w:bCs/>
          <w:sz w:val="24"/>
          <w:szCs w:val="24"/>
          <w:lang w:bidi="bg-BG"/>
        </w:rPr>
      </w:pPr>
      <w:bookmarkStart w:id="22" w:name="bookmark25"/>
      <w:r w:rsidRPr="002941CB">
        <w:rPr>
          <w:rFonts w:ascii="Times New Roman" w:hAnsi="Times New Roman" w:cs="Times New Roman"/>
          <w:b/>
          <w:bCs/>
          <w:sz w:val="24"/>
          <w:szCs w:val="24"/>
          <w:lang w:bidi="bg-BG"/>
        </w:rPr>
        <w:t>НЕОБИЧАЙНО БЛАГОПРИЯТНИ ОФЕРТИ</w:t>
      </w:r>
      <w:bookmarkEnd w:id="22"/>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Получената обосновка се оценява по отношение на нейната пълнота и обективност относно обстоятелствата по чл.</w:t>
      </w:r>
      <w:r w:rsidR="007F31DC">
        <w:rPr>
          <w:rFonts w:ascii="Times New Roman" w:hAnsi="Times New Roman" w:cs="Times New Roman"/>
          <w:sz w:val="24"/>
          <w:szCs w:val="24"/>
          <w:lang w:bidi="bg-BG"/>
        </w:rPr>
        <w:t xml:space="preserve"> </w:t>
      </w:r>
      <w:r w:rsidRPr="002941CB">
        <w:rPr>
          <w:rFonts w:ascii="Times New Roman" w:hAnsi="Times New Roman" w:cs="Times New Roman"/>
          <w:sz w:val="24"/>
          <w:szCs w:val="24"/>
          <w:lang w:bidi="bg-BG"/>
        </w:rPr>
        <w:t>72, ал. 2 от ЗОП, на които се позовава участникът. При необходимост от участника може да бъде изискана уточняваща информация. Обосновката може да не бъде приета и участникът да бъде отстранен само когато представените доказателства не са достатъчни, за да обосноват предложената цена или разходи.</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lastRenderedPageBreak/>
        <w:t>Не се приема оферта, когато се установи, че предложените в нея цена или разходи са с повече от 20 на сто по-благоприятни от средните стойности на съответните предложения в останалите оферти, защото не са спазени норми и правила,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от ЗОП.</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Не се приема оферта, когато се установи, че предложените в нея цена или разходи са с повече от 20 на сто по-благоприятни от средната стойност на съответните предложения в останалите оферти поради получена държавна помощ, когато участникът не може да докаже в предвидения срок, че помощта е съвместима с вътрешния пазар по смисъла на чл. 107 от ДФЕС.</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Комисията класира участниците по степента на съответствие на офертите с предварително обявените от Възложителя условия.</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Назначената от възложителя комисия съставя протокол за извършване на подбора на участниците, разглеждането, оценката и класирането на офертите.</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Възложителят утвърждава протокола по ал. 4 по реда на чл. 106 от ЗОП.</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В 10-дневен срок от утвърждаване на протокола възложителят издава решение за определяне на изпълнител или за прекратяване на процедурата</w:t>
      </w:r>
    </w:p>
    <w:p w:rsidR="002941CB" w:rsidRPr="002941CB" w:rsidRDefault="002941CB" w:rsidP="00DB46AA">
      <w:pPr>
        <w:numPr>
          <w:ilvl w:val="0"/>
          <w:numId w:val="6"/>
        </w:numPr>
        <w:jc w:val="both"/>
        <w:rPr>
          <w:rFonts w:ascii="Times New Roman" w:hAnsi="Times New Roman" w:cs="Times New Roman"/>
          <w:b/>
          <w:bCs/>
          <w:sz w:val="24"/>
          <w:szCs w:val="24"/>
          <w:lang w:bidi="bg-BG"/>
        </w:rPr>
      </w:pPr>
      <w:bookmarkStart w:id="23" w:name="bookmark26"/>
      <w:r w:rsidRPr="002941CB">
        <w:rPr>
          <w:rFonts w:ascii="Times New Roman" w:hAnsi="Times New Roman" w:cs="Times New Roman"/>
          <w:b/>
          <w:bCs/>
          <w:sz w:val="24"/>
          <w:szCs w:val="24"/>
          <w:lang w:bidi="bg-BG"/>
        </w:rPr>
        <w:t>СКЛЮЧВАНЕ НА ДОГОВОР ЗА ОБЩЕСТВЕНА ПОРЪЧКА</w:t>
      </w:r>
      <w:bookmarkEnd w:id="23"/>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След влизането в сила на Решението за избор на изпълнител страните уговарят датата и начина за сключване на договора.</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Когато определеният за изпълнител участник откаже да сключи договор, възложителят прекратява процедурата или определя за изпълнител втория класиран участник. За отказ се приема и неявяването на уговорената дата, освен ако неявяването е по обективни причини, за което възложителят е уведомен своевременно.</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Изпълнителят е длъжен да сключи договор за подизпълнение с подизпълнителите, посочени в офертата. В срок до 3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чл. 66, ал. 2 и 11 от ЗОП. Подизпълнителите нямат право да превъзлагат една или повече от дейностите, които са включени в предмета на договора за подизпълнение.</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Възложителят сключва с определения изпълнител писмен договор за обществена поръчка, при условие че при подписване на договора определеният изпълнител представи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r w:rsidR="000B223B">
        <w:rPr>
          <w:rFonts w:ascii="Times New Roman" w:hAnsi="Times New Roman" w:cs="Times New Roman"/>
          <w:sz w:val="24"/>
          <w:szCs w:val="24"/>
          <w:lang w:bidi="bg-BG"/>
        </w:rPr>
        <w:t>. Документите, които възложителят си осигурява по служебен път са както следва:</w:t>
      </w:r>
    </w:p>
    <w:p w:rsidR="002941CB" w:rsidRPr="002941CB" w:rsidRDefault="002941CB" w:rsidP="007F31DC">
      <w:pPr>
        <w:numPr>
          <w:ilvl w:val="0"/>
          <w:numId w:val="2"/>
        </w:numPr>
        <w:tabs>
          <w:tab w:val="left" w:pos="993"/>
        </w:tabs>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lastRenderedPageBreak/>
        <w:t xml:space="preserve"> за обстоятелствата по чл.54, ал.1, т.1 от ЗОП - свидетелство за съдимост (от възложителя по служебен път);</w:t>
      </w:r>
    </w:p>
    <w:p w:rsidR="002941CB" w:rsidRPr="002941CB" w:rsidRDefault="002941CB" w:rsidP="007F31DC">
      <w:pPr>
        <w:numPr>
          <w:ilvl w:val="0"/>
          <w:numId w:val="2"/>
        </w:numPr>
        <w:tabs>
          <w:tab w:val="left" w:pos="993"/>
        </w:tabs>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 xml:space="preserve"> за обстоятелството по чл.54, ал.1, т.3 от ЗОП - удостоверение от органите по приходите и удостоверение от общината по седалището на възложителя </w:t>
      </w:r>
      <w:r w:rsidR="000B223B" w:rsidRPr="002941CB">
        <w:rPr>
          <w:rFonts w:ascii="Times New Roman" w:hAnsi="Times New Roman" w:cs="Times New Roman"/>
          <w:sz w:val="24"/>
          <w:szCs w:val="24"/>
          <w:lang w:bidi="bg-BG"/>
        </w:rPr>
        <w:t>(от възложителя по служебен път)</w:t>
      </w:r>
      <w:r w:rsidRPr="002941CB">
        <w:rPr>
          <w:rFonts w:ascii="Times New Roman" w:hAnsi="Times New Roman" w:cs="Times New Roman"/>
          <w:sz w:val="24"/>
          <w:szCs w:val="24"/>
          <w:lang w:bidi="bg-BG"/>
        </w:rPr>
        <w:t xml:space="preserve"> и на участника;</w:t>
      </w:r>
    </w:p>
    <w:p w:rsidR="002941CB" w:rsidRPr="002941CB" w:rsidRDefault="002941CB" w:rsidP="007F31DC">
      <w:pPr>
        <w:numPr>
          <w:ilvl w:val="0"/>
          <w:numId w:val="2"/>
        </w:numPr>
        <w:tabs>
          <w:tab w:val="left" w:pos="993"/>
        </w:tabs>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за обстоятелствата по чл.</w:t>
      </w:r>
      <w:r w:rsidR="007577F1">
        <w:rPr>
          <w:rFonts w:ascii="Times New Roman" w:hAnsi="Times New Roman" w:cs="Times New Roman"/>
          <w:sz w:val="24"/>
          <w:szCs w:val="24"/>
          <w:lang w:bidi="bg-BG"/>
        </w:rPr>
        <w:t xml:space="preserve"> </w:t>
      </w:r>
      <w:r w:rsidRPr="002941CB">
        <w:rPr>
          <w:rFonts w:ascii="Times New Roman" w:hAnsi="Times New Roman" w:cs="Times New Roman"/>
          <w:sz w:val="24"/>
          <w:szCs w:val="24"/>
          <w:lang w:bidi="bg-BG"/>
        </w:rPr>
        <w:t>55, ал.</w:t>
      </w:r>
      <w:r w:rsidR="007577F1">
        <w:rPr>
          <w:rFonts w:ascii="Times New Roman" w:hAnsi="Times New Roman" w:cs="Times New Roman"/>
          <w:sz w:val="24"/>
          <w:szCs w:val="24"/>
          <w:lang w:bidi="bg-BG"/>
        </w:rPr>
        <w:t xml:space="preserve"> </w:t>
      </w:r>
      <w:r w:rsidRPr="002941CB">
        <w:rPr>
          <w:rFonts w:ascii="Times New Roman" w:hAnsi="Times New Roman" w:cs="Times New Roman"/>
          <w:sz w:val="24"/>
          <w:szCs w:val="24"/>
          <w:lang w:bidi="bg-BG"/>
        </w:rPr>
        <w:t>1, т.</w:t>
      </w:r>
      <w:r w:rsidR="007577F1">
        <w:rPr>
          <w:rFonts w:ascii="Times New Roman" w:hAnsi="Times New Roman" w:cs="Times New Roman"/>
          <w:sz w:val="24"/>
          <w:szCs w:val="24"/>
          <w:lang w:bidi="bg-BG"/>
        </w:rPr>
        <w:t xml:space="preserve"> </w:t>
      </w:r>
      <w:r w:rsidRPr="002941CB">
        <w:rPr>
          <w:rFonts w:ascii="Times New Roman" w:hAnsi="Times New Roman" w:cs="Times New Roman"/>
          <w:sz w:val="24"/>
          <w:szCs w:val="24"/>
          <w:lang w:bidi="bg-BG"/>
        </w:rPr>
        <w:t>1 от ЗОП - удостоверение, издадено от Агенцията по вписванията</w:t>
      </w:r>
      <w:r w:rsidR="007577F1">
        <w:rPr>
          <w:rFonts w:ascii="Times New Roman" w:hAnsi="Times New Roman" w:cs="Times New Roman"/>
          <w:sz w:val="24"/>
          <w:szCs w:val="24"/>
          <w:lang w:bidi="bg-BG"/>
        </w:rPr>
        <w:t xml:space="preserve"> </w:t>
      </w:r>
      <w:r w:rsidR="007577F1" w:rsidRPr="007577F1">
        <w:rPr>
          <w:rFonts w:ascii="Times New Roman" w:hAnsi="Times New Roman" w:cs="Times New Roman"/>
          <w:sz w:val="24"/>
          <w:szCs w:val="24"/>
          <w:lang w:bidi="bg-BG"/>
        </w:rPr>
        <w:t>(от възложителя по служебен път)</w:t>
      </w:r>
      <w:r w:rsidRPr="002941CB">
        <w:rPr>
          <w:rFonts w:ascii="Times New Roman" w:hAnsi="Times New Roman" w:cs="Times New Roman"/>
          <w:sz w:val="24"/>
          <w:szCs w:val="24"/>
          <w:lang w:bidi="bg-BG"/>
        </w:rPr>
        <w:t>;</w:t>
      </w:r>
    </w:p>
    <w:p w:rsidR="002941CB" w:rsidRPr="002941CB" w:rsidRDefault="002941CB" w:rsidP="000B223B">
      <w:pPr>
        <w:numPr>
          <w:ilvl w:val="1"/>
          <w:numId w:val="2"/>
        </w:numPr>
        <w:tabs>
          <w:tab w:val="left" w:pos="993"/>
        </w:tabs>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Възложителят сключва договора в едномесечен срок след влизането в сила на решението за определяне на изпълнител или на определението, с което е допуснато предварително изпълнение на това решение, но не преди изтичане на 14-дневен срок от уведомяването на заинтересованите кандидати и/или заинтересованите участници за решението за определяне на изпълнител.</w:t>
      </w:r>
    </w:p>
    <w:p w:rsidR="002941CB" w:rsidRPr="002941CB" w:rsidRDefault="002941CB" w:rsidP="00DB46AA">
      <w:pPr>
        <w:numPr>
          <w:ilvl w:val="0"/>
          <w:numId w:val="6"/>
        </w:numPr>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 xml:space="preserve"> ПРЕКРАТЯВАНЕ НА ПРОЦЕДУРАТА</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Възложителят прекратява процедурата с мотивирано решение, при условията на чл.110 от ЗОП.</w:t>
      </w:r>
    </w:p>
    <w:p w:rsidR="002941CB" w:rsidRPr="002941CB" w:rsidRDefault="002941CB" w:rsidP="00DB46AA">
      <w:pPr>
        <w:numPr>
          <w:ilvl w:val="0"/>
          <w:numId w:val="6"/>
        </w:numPr>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 xml:space="preserve"> ОБЖАЛВАНЕ</w:t>
      </w:r>
    </w:p>
    <w:p w:rsidR="002941CB" w:rsidRPr="002941CB" w:rsidRDefault="002941CB" w:rsidP="00E802E0">
      <w:pPr>
        <w:ind w:firstLine="851"/>
        <w:jc w:val="both"/>
        <w:rPr>
          <w:rFonts w:ascii="Times New Roman" w:hAnsi="Times New Roman" w:cs="Times New Roman"/>
          <w:sz w:val="24"/>
          <w:szCs w:val="24"/>
          <w:lang w:bidi="bg-BG"/>
        </w:rPr>
      </w:pPr>
      <w:r w:rsidRPr="002941CB">
        <w:rPr>
          <w:rFonts w:ascii="Times New Roman" w:hAnsi="Times New Roman" w:cs="Times New Roman"/>
          <w:sz w:val="24"/>
          <w:szCs w:val="24"/>
          <w:lang w:bidi="bg-BG"/>
        </w:rPr>
        <w:t>Обжалването се извършва по реда на ЗОП, част шеста „Отстраняване на нарушения в процедурите“, глава двадесет и седма „Производство по обжалване“.</w:t>
      </w:r>
    </w:p>
    <w:p w:rsidR="002941CB" w:rsidRPr="002941CB" w:rsidRDefault="002941CB" w:rsidP="00E802E0">
      <w:pPr>
        <w:ind w:firstLine="851"/>
        <w:jc w:val="both"/>
        <w:rPr>
          <w:rFonts w:ascii="Times New Roman" w:hAnsi="Times New Roman" w:cs="Times New Roman"/>
          <w:b/>
          <w:bCs/>
          <w:sz w:val="24"/>
          <w:szCs w:val="24"/>
          <w:lang w:bidi="bg-BG"/>
        </w:rPr>
      </w:pPr>
      <w:r w:rsidRPr="002941CB">
        <w:rPr>
          <w:rFonts w:ascii="Times New Roman" w:hAnsi="Times New Roman" w:cs="Times New Roman"/>
          <w:b/>
          <w:bCs/>
          <w:sz w:val="24"/>
          <w:szCs w:val="24"/>
          <w:lang w:bidi="bg-BG"/>
        </w:rPr>
        <w:t>По неуредените въпроси от настоящата документация ще се прилагат разпоредбите на Закона за обществените поръчки, Правилника за прилагана на Закона за обществените поръчки и действащото българско законодателство.</w:t>
      </w:r>
    </w:p>
    <w:p w:rsidR="00F81EF4" w:rsidRPr="002941CB" w:rsidRDefault="00F81EF4" w:rsidP="00E802E0">
      <w:pPr>
        <w:ind w:firstLine="851"/>
        <w:jc w:val="both"/>
        <w:rPr>
          <w:rFonts w:ascii="Times New Roman" w:hAnsi="Times New Roman" w:cs="Times New Roman"/>
          <w:sz w:val="24"/>
          <w:szCs w:val="24"/>
        </w:rPr>
      </w:pPr>
    </w:p>
    <w:sectPr w:rsidR="00F81EF4" w:rsidRPr="002941CB" w:rsidSect="00D51BE6">
      <w:footerReference w:type="even" r:id="rId9"/>
      <w:footerReference w:type="default" r:id="rId10"/>
      <w:headerReference w:type="first" r:id="rId11"/>
      <w:footerReference w:type="first" r:id="rId12"/>
      <w:pgSz w:w="11909" w:h="16838"/>
      <w:pgMar w:top="1418" w:right="994" w:bottom="1276" w:left="550" w:header="426" w:footer="630" w:gutter="726"/>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4B97" w:rsidRDefault="00264B97">
      <w:pPr>
        <w:spacing w:after="0" w:line="240" w:lineRule="auto"/>
      </w:pPr>
      <w:r>
        <w:separator/>
      </w:r>
    </w:p>
  </w:endnote>
  <w:endnote w:type="continuationSeparator" w:id="0">
    <w:p w:rsidR="00264B97" w:rsidRDefault="00264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188" w:rsidRDefault="00CC0188">
    <w:pPr>
      <w:rPr>
        <w:sz w:val="2"/>
        <w:szCs w:val="2"/>
      </w:rPr>
    </w:pPr>
    <w:r>
      <w:rPr>
        <w:noProof/>
        <w:sz w:val="24"/>
        <w:szCs w:val="24"/>
        <w:lang w:val="en-US"/>
      </w:rPr>
      <mc:AlternateContent>
        <mc:Choice Requires="wps">
          <w:drawing>
            <wp:anchor distT="0" distB="0" distL="63500" distR="63500" simplePos="0" relativeHeight="251659264" behindDoc="1" locked="0" layoutInCell="1" allowOverlap="1" wp14:anchorId="7387EF20" wp14:editId="40ED8A26">
              <wp:simplePos x="0" y="0"/>
              <wp:positionH relativeFrom="page">
                <wp:posOffset>6872605</wp:posOffset>
              </wp:positionH>
              <wp:positionV relativeFrom="page">
                <wp:posOffset>10268585</wp:posOffset>
              </wp:positionV>
              <wp:extent cx="133985" cy="153035"/>
              <wp:effectExtent l="0" t="635" r="3175" b="0"/>
              <wp:wrapNone/>
              <wp:docPr id="4" name="Текстово 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98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C0188" w:rsidRDefault="00CC0188">
                          <w:pPr>
                            <w:spacing w:line="240" w:lineRule="auto"/>
                          </w:pPr>
                          <w:r>
                            <w:fldChar w:fldCharType="begin"/>
                          </w:r>
                          <w:r>
                            <w:instrText xml:space="preserve"> PAGE \* MERGEFORMAT </w:instrText>
                          </w:r>
                          <w:r>
                            <w:fldChar w:fldCharType="separate"/>
                          </w:r>
                          <w:r w:rsidRPr="00C20BDC">
                            <w:rPr>
                              <w:noProof/>
                            </w:rPr>
                            <w:t>16</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387EF20" id="_x0000_t202" coordsize="21600,21600" o:spt="202" path="m,l,21600r21600,l21600,xe">
              <v:stroke joinstyle="miter"/>
              <v:path gradientshapeok="t" o:connecttype="rect"/>
            </v:shapetype>
            <v:shape id="Текстово поле 4" o:spid="_x0000_s1026" type="#_x0000_t202" style="position:absolute;margin-left:541.15pt;margin-top:808.55pt;width:10.55pt;height:12.0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" filled="f" stroked="f">
              <v:textbox style="mso-fit-shape-to-text:t" inset="0,0,0,0">
                <w:txbxContent>
                  <w:p w:rsidR="00CC0188" w:rsidRDefault="00CC0188">
                    <w:pPr>
                      <w:spacing w:line="240" w:lineRule="auto"/>
                    </w:pPr>
                    <w:r>
                      <w:fldChar w:fldCharType="begin"/>
                    </w:r>
                    <w:r>
                      <w:instrText xml:space="preserve"> PAGE \* MERGEFORMAT </w:instrText>
                    </w:r>
                    <w:r>
                      <w:fldChar w:fldCharType="separate"/>
                    </w:r>
                    <w:r w:rsidRPr="00C20BDC">
                      <w:rPr>
                        <w:noProof/>
                      </w:rPr>
                      <w:t>16</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55E3" w:rsidRPr="001B55E3" w:rsidRDefault="001B55E3" w:rsidP="00D51BE6">
    <w:pPr>
      <w:pStyle w:val="a7"/>
      <w:pBdr>
        <w:top w:val="thinThickSmallGap" w:sz="24" w:space="1" w:color="auto"/>
      </w:pBdr>
      <w:rPr>
        <w:rFonts w:ascii="Times New Roman" w:eastAsiaTheme="majorEastAsia" w:hAnsi="Times New Roman" w:cs="Times New Roman"/>
        <w:i/>
        <w:sz w:val="20"/>
        <w:szCs w:val="20"/>
      </w:rPr>
    </w:pPr>
    <w:r w:rsidRPr="001B55E3">
      <w:rPr>
        <w:rFonts w:ascii="Times New Roman" w:eastAsiaTheme="majorEastAsia" w:hAnsi="Times New Roman" w:cs="Times New Roman"/>
        <w:i/>
        <w:sz w:val="20"/>
        <w:szCs w:val="20"/>
      </w:rPr>
      <w:ptab w:relativeTo="margin" w:alignment="right" w:leader="none"/>
    </w:r>
    <w:r w:rsidRPr="001B55E3">
      <w:rPr>
        <w:rFonts w:ascii="Times New Roman" w:eastAsiaTheme="majorEastAsia" w:hAnsi="Times New Roman" w:cs="Times New Roman"/>
        <w:i/>
        <w:sz w:val="20"/>
        <w:szCs w:val="20"/>
      </w:rPr>
      <w:t xml:space="preserve">Страница </w:t>
    </w:r>
    <w:r w:rsidRPr="001B55E3">
      <w:rPr>
        <w:rFonts w:ascii="Times New Roman" w:eastAsiaTheme="minorEastAsia" w:hAnsi="Times New Roman" w:cs="Times New Roman"/>
        <w:i/>
        <w:sz w:val="20"/>
        <w:szCs w:val="20"/>
      </w:rPr>
      <w:fldChar w:fldCharType="begin"/>
    </w:r>
    <w:r w:rsidRPr="001B55E3">
      <w:rPr>
        <w:rFonts w:ascii="Times New Roman" w:hAnsi="Times New Roman" w:cs="Times New Roman"/>
        <w:i/>
        <w:sz w:val="20"/>
        <w:szCs w:val="20"/>
      </w:rPr>
      <w:instrText>PAGE   \* MERGEFORMAT</w:instrText>
    </w:r>
    <w:r w:rsidRPr="001B55E3">
      <w:rPr>
        <w:rFonts w:ascii="Times New Roman" w:eastAsiaTheme="minorEastAsia" w:hAnsi="Times New Roman" w:cs="Times New Roman"/>
        <w:i/>
        <w:sz w:val="20"/>
        <w:szCs w:val="20"/>
      </w:rPr>
      <w:fldChar w:fldCharType="separate"/>
    </w:r>
    <w:r w:rsidR="000B223B" w:rsidRPr="000B223B">
      <w:rPr>
        <w:rFonts w:ascii="Times New Roman" w:eastAsiaTheme="majorEastAsia" w:hAnsi="Times New Roman" w:cs="Times New Roman"/>
        <w:i/>
        <w:noProof/>
        <w:sz w:val="20"/>
        <w:szCs w:val="20"/>
      </w:rPr>
      <w:t>19</w:t>
    </w:r>
    <w:r w:rsidRPr="001B55E3">
      <w:rPr>
        <w:rFonts w:ascii="Times New Roman" w:eastAsiaTheme="majorEastAsia" w:hAnsi="Times New Roman" w:cs="Times New Roman"/>
        <w:i/>
        <w:sz w:val="20"/>
        <w:szCs w:val="20"/>
      </w:rPr>
      <w:fldChar w:fldCharType="end"/>
    </w:r>
  </w:p>
  <w:p w:rsidR="0051599B" w:rsidRPr="00393DE5" w:rsidRDefault="0051599B" w:rsidP="00393DE5">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55E3" w:rsidRPr="001B55E3" w:rsidRDefault="001B55E3">
    <w:pPr>
      <w:pStyle w:val="a7"/>
      <w:pBdr>
        <w:top w:val="thinThickSmallGap" w:sz="24" w:space="1" w:color="622423" w:themeColor="accent2" w:themeShade="7F"/>
      </w:pBdr>
      <w:rPr>
        <w:rFonts w:ascii="Times New Roman" w:eastAsiaTheme="majorEastAsia" w:hAnsi="Times New Roman" w:cs="Times New Roman"/>
        <w:i/>
        <w:sz w:val="20"/>
        <w:szCs w:val="20"/>
      </w:rPr>
    </w:pPr>
    <w:r w:rsidRPr="001B55E3">
      <w:rPr>
        <w:rFonts w:ascii="Times New Roman" w:eastAsiaTheme="majorEastAsia" w:hAnsi="Times New Roman" w:cs="Times New Roman"/>
        <w:i/>
        <w:sz w:val="20"/>
        <w:szCs w:val="20"/>
      </w:rPr>
      <w:ptab w:relativeTo="margin" w:alignment="right" w:leader="none"/>
    </w:r>
    <w:r w:rsidRPr="001B55E3">
      <w:rPr>
        <w:rFonts w:ascii="Times New Roman" w:eastAsiaTheme="majorEastAsia" w:hAnsi="Times New Roman" w:cs="Times New Roman"/>
        <w:i/>
        <w:sz w:val="20"/>
        <w:szCs w:val="20"/>
      </w:rPr>
      <w:t xml:space="preserve">Страница </w:t>
    </w:r>
    <w:r w:rsidRPr="001B55E3">
      <w:rPr>
        <w:rFonts w:ascii="Times New Roman" w:eastAsiaTheme="minorEastAsia" w:hAnsi="Times New Roman" w:cs="Times New Roman"/>
        <w:i/>
        <w:sz w:val="20"/>
        <w:szCs w:val="20"/>
      </w:rPr>
      <w:fldChar w:fldCharType="begin"/>
    </w:r>
    <w:r w:rsidRPr="001B55E3">
      <w:rPr>
        <w:rFonts w:ascii="Times New Roman" w:hAnsi="Times New Roman" w:cs="Times New Roman"/>
        <w:i/>
        <w:sz w:val="20"/>
        <w:szCs w:val="20"/>
      </w:rPr>
      <w:instrText>PAGE   \* MERGEFORMAT</w:instrText>
    </w:r>
    <w:r w:rsidRPr="001B55E3">
      <w:rPr>
        <w:rFonts w:ascii="Times New Roman" w:eastAsiaTheme="minorEastAsia" w:hAnsi="Times New Roman" w:cs="Times New Roman"/>
        <w:i/>
        <w:sz w:val="20"/>
        <w:szCs w:val="20"/>
      </w:rPr>
      <w:fldChar w:fldCharType="separate"/>
    </w:r>
    <w:r w:rsidR="00B27A46" w:rsidRPr="00B27A46">
      <w:rPr>
        <w:rFonts w:ascii="Times New Roman" w:eastAsiaTheme="majorEastAsia" w:hAnsi="Times New Roman" w:cs="Times New Roman"/>
        <w:i/>
        <w:noProof/>
        <w:sz w:val="20"/>
        <w:szCs w:val="20"/>
      </w:rPr>
      <w:t>1</w:t>
    </w:r>
    <w:r w:rsidRPr="001B55E3">
      <w:rPr>
        <w:rFonts w:ascii="Times New Roman" w:eastAsiaTheme="majorEastAsia" w:hAnsi="Times New Roman" w:cs="Times New Roman"/>
        <w:i/>
        <w:sz w:val="20"/>
        <w:szCs w:val="20"/>
      </w:rPr>
      <w:fldChar w:fldCharType="end"/>
    </w:r>
  </w:p>
  <w:p w:rsidR="001B55E3" w:rsidRDefault="001B55E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4B97" w:rsidRDefault="00264B97">
      <w:pPr>
        <w:spacing w:after="0" w:line="240" w:lineRule="auto"/>
      </w:pPr>
      <w:r>
        <w:separator/>
      </w:r>
    </w:p>
  </w:footnote>
  <w:footnote w:type="continuationSeparator" w:id="0">
    <w:p w:rsidR="00264B97" w:rsidRDefault="00264B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1BE6" w:rsidRDefault="00B27A46">
    <w:pPr>
      <w:pStyle w:val="a5"/>
    </w:pPr>
    <w:r>
      <w:rPr>
        <w:noProof/>
        <w:lang w:val="en-US"/>
      </w:rPr>
      <w:drawing>
        <wp:inline distT="0" distB="0" distL="0" distR="0" wp14:anchorId="7D108F4D" wp14:editId="7F5664F8">
          <wp:extent cx="666750" cy="742950"/>
          <wp:effectExtent l="0" t="0" r="0" b="0"/>
          <wp:docPr id="1"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6750" cy="7429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11.25pt;height:11.25pt" o:bullet="t">
        <v:imagedata r:id="rId1" o:title="mso1DD3"/>
      </v:shape>
    </w:pict>
  </w:numPicBullet>
  <w:abstractNum w:abstractNumId="0" w15:restartNumberingAfterBreak="0">
    <w:nsid w:val="02051D30"/>
    <w:multiLevelType w:val="multilevel"/>
    <w:tmpl w:val="1ADE08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091253"/>
    <w:multiLevelType w:val="multilevel"/>
    <w:tmpl w:val="6F989ADE"/>
    <w:lvl w:ilvl="0">
      <w:start w:val="3"/>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A02E7C"/>
    <w:multiLevelType w:val="hybridMultilevel"/>
    <w:tmpl w:val="B2A4CF78"/>
    <w:lvl w:ilvl="0" w:tplc="AF68D4EA">
      <w:start w:val="1"/>
      <w:numFmt w:val="bullet"/>
      <w:lvlText w:val="-"/>
      <w:lvlJc w:val="left"/>
      <w:pPr>
        <w:ind w:left="1920" w:hanging="360"/>
      </w:pPr>
      <w:rPr>
        <w:rFonts w:ascii="Times New Roman" w:eastAsiaTheme="minorHAnsi" w:hAnsi="Times New Roman" w:cs="Times New Roman"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3" w15:restartNumberingAfterBreak="0">
    <w:nsid w:val="06DD0473"/>
    <w:multiLevelType w:val="multilevel"/>
    <w:tmpl w:val="E452AA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B81CA5"/>
    <w:multiLevelType w:val="multilevel"/>
    <w:tmpl w:val="E8E2B75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2142E7"/>
    <w:multiLevelType w:val="multilevel"/>
    <w:tmpl w:val="9DE834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AC33A63"/>
    <w:multiLevelType w:val="multilevel"/>
    <w:tmpl w:val="478075D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E49632A"/>
    <w:multiLevelType w:val="multilevel"/>
    <w:tmpl w:val="09E04C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F4E7EA5"/>
    <w:multiLevelType w:val="multilevel"/>
    <w:tmpl w:val="C1BA7B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3DC449B"/>
    <w:multiLevelType w:val="multilevel"/>
    <w:tmpl w:val="67EC59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9FF20D6"/>
    <w:multiLevelType w:val="hybridMultilevel"/>
    <w:tmpl w:val="B124505A"/>
    <w:lvl w:ilvl="0" w:tplc="04020007">
      <w:start w:val="1"/>
      <w:numFmt w:val="bullet"/>
      <w:lvlText w:val=""/>
      <w:lvlPicBulletId w:val="0"/>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3FE56689"/>
    <w:multiLevelType w:val="multilevel"/>
    <w:tmpl w:val="758A9488"/>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3A000A8"/>
    <w:multiLevelType w:val="hybridMultilevel"/>
    <w:tmpl w:val="D1203C0E"/>
    <w:lvl w:ilvl="0" w:tplc="0809000D">
      <w:start w:val="1"/>
      <w:numFmt w:val="bullet"/>
      <w:lvlText w:val=""/>
      <w:lvlJc w:val="left"/>
      <w:pPr>
        <w:ind w:left="1428" w:hanging="360"/>
      </w:pPr>
      <w:rPr>
        <w:rFonts w:ascii="Wingdings" w:hAnsi="Wingdings"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13" w15:restartNumberingAfterBreak="0">
    <w:nsid w:val="49AE5E7C"/>
    <w:multiLevelType w:val="multilevel"/>
    <w:tmpl w:val="D610E1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C5C1E7C"/>
    <w:multiLevelType w:val="hybridMultilevel"/>
    <w:tmpl w:val="8A66F172"/>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282B09"/>
    <w:multiLevelType w:val="hybridMultilevel"/>
    <w:tmpl w:val="A0A67AAA"/>
    <w:lvl w:ilvl="0" w:tplc="7EDA0B16">
      <w:numFmt w:val="bullet"/>
      <w:lvlText w:val="-"/>
      <w:lvlJc w:val="left"/>
      <w:pPr>
        <w:tabs>
          <w:tab w:val="num" w:pos="960"/>
        </w:tabs>
        <w:ind w:left="960" w:hanging="360"/>
      </w:pPr>
      <w:rPr>
        <w:rFonts w:ascii="Times New Roman" w:eastAsia="Times New Roman" w:hAnsi="Times New Roman" w:cs="Times New Roman" w:hint="default"/>
      </w:rPr>
    </w:lvl>
    <w:lvl w:ilvl="1" w:tplc="04020003">
      <w:start w:val="1"/>
      <w:numFmt w:val="bullet"/>
      <w:lvlText w:val="o"/>
      <w:lvlJc w:val="left"/>
      <w:pPr>
        <w:tabs>
          <w:tab w:val="num" w:pos="1680"/>
        </w:tabs>
        <w:ind w:left="1680" w:hanging="360"/>
      </w:pPr>
      <w:rPr>
        <w:rFonts w:ascii="Courier New" w:hAnsi="Courier New" w:cs="Courier New" w:hint="default"/>
      </w:rPr>
    </w:lvl>
    <w:lvl w:ilvl="2" w:tplc="04020005">
      <w:start w:val="1"/>
      <w:numFmt w:val="bullet"/>
      <w:lvlText w:val=""/>
      <w:lvlJc w:val="left"/>
      <w:pPr>
        <w:tabs>
          <w:tab w:val="num" w:pos="2400"/>
        </w:tabs>
        <w:ind w:left="2400" w:hanging="360"/>
      </w:pPr>
      <w:rPr>
        <w:rFonts w:ascii="Wingdings" w:hAnsi="Wingdings" w:hint="default"/>
      </w:rPr>
    </w:lvl>
    <w:lvl w:ilvl="3" w:tplc="04020001">
      <w:start w:val="1"/>
      <w:numFmt w:val="bullet"/>
      <w:lvlText w:val=""/>
      <w:lvlJc w:val="left"/>
      <w:pPr>
        <w:tabs>
          <w:tab w:val="num" w:pos="3120"/>
        </w:tabs>
        <w:ind w:left="3120" w:hanging="360"/>
      </w:pPr>
      <w:rPr>
        <w:rFonts w:ascii="Symbol" w:hAnsi="Symbol" w:hint="default"/>
      </w:rPr>
    </w:lvl>
    <w:lvl w:ilvl="4" w:tplc="04020003">
      <w:start w:val="1"/>
      <w:numFmt w:val="bullet"/>
      <w:lvlText w:val="o"/>
      <w:lvlJc w:val="left"/>
      <w:pPr>
        <w:tabs>
          <w:tab w:val="num" w:pos="3840"/>
        </w:tabs>
        <w:ind w:left="3840" w:hanging="360"/>
      </w:pPr>
      <w:rPr>
        <w:rFonts w:ascii="Courier New" w:hAnsi="Courier New" w:cs="Courier New" w:hint="default"/>
      </w:rPr>
    </w:lvl>
    <w:lvl w:ilvl="5" w:tplc="04020005">
      <w:start w:val="1"/>
      <w:numFmt w:val="bullet"/>
      <w:lvlText w:val=""/>
      <w:lvlJc w:val="left"/>
      <w:pPr>
        <w:tabs>
          <w:tab w:val="num" w:pos="4560"/>
        </w:tabs>
        <w:ind w:left="4560" w:hanging="360"/>
      </w:pPr>
      <w:rPr>
        <w:rFonts w:ascii="Wingdings" w:hAnsi="Wingdings" w:hint="default"/>
      </w:rPr>
    </w:lvl>
    <w:lvl w:ilvl="6" w:tplc="04020001">
      <w:start w:val="1"/>
      <w:numFmt w:val="bullet"/>
      <w:lvlText w:val=""/>
      <w:lvlJc w:val="left"/>
      <w:pPr>
        <w:tabs>
          <w:tab w:val="num" w:pos="5280"/>
        </w:tabs>
        <w:ind w:left="5280" w:hanging="360"/>
      </w:pPr>
      <w:rPr>
        <w:rFonts w:ascii="Symbol" w:hAnsi="Symbol" w:hint="default"/>
      </w:rPr>
    </w:lvl>
    <w:lvl w:ilvl="7" w:tplc="04020003">
      <w:start w:val="1"/>
      <w:numFmt w:val="bullet"/>
      <w:lvlText w:val="o"/>
      <w:lvlJc w:val="left"/>
      <w:pPr>
        <w:tabs>
          <w:tab w:val="num" w:pos="6000"/>
        </w:tabs>
        <w:ind w:left="6000" w:hanging="360"/>
      </w:pPr>
      <w:rPr>
        <w:rFonts w:ascii="Courier New" w:hAnsi="Courier New" w:cs="Courier New" w:hint="default"/>
      </w:rPr>
    </w:lvl>
    <w:lvl w:ilvl="8" w:tplc="04020005">
      <w:start w:val="1"/>
      <w:numFmt w:val="bullet"/>
      <w:lvlText w:val=""/>
      <w:lvlJc w:val="left"/>
      <w:pPr>
        <w:tabs>
          <w:tab w:val="num" w:pos="6720"/>
        </w:tabs>
        <w:ind w:left="6720" w:hanging="360"/>
      </w:pPr>
      <w:rPr>
        <w:rFonts w:ascii="Wingdings" w:hAnsi="Wingdings" w:hint="default"/>
      </w:rPr>
    </w:lvl>
  </w:abstractNum>
  <w:abstractNum w:abstractNumId="16" w15:restartNumberingAfterBreak="0">
    <w:nsid w:val="670B70AC"/>
    <w:multiLevelType w:val="multilevel"/>
    <w:tmpl w:val="3C32AA3E"/>
    <w:lvl w:ilvl="0">
      <w:start w:val="1"/>
      <w:numFmt w:val="decimal"/>
      <w:lvlText w:val="2.4.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8316CC7"/>
    <w:multiLevelType w:val="multilevel"/>
    <w:tmpl w:val="8024879E"/>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A9536DC"/>
    <w:multiLevelType w:val="multilevel"/>
    <w:tmpl w:val="6F28C21A"/>
    <w:lvl w:ilvl="0">
      <w:start w:val="1"/>
      <w:numFmt w:val="decimal"/>
      <w:lvlText w:val="2.4.%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D3E2EE0"/>
    <w:multiLevelType w:val="multilevel"/>
    <w:tmpl w:val="064604C6"/>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C6218C6"/>
    <w:multiLevelType w:val="multilevel"/>
    <w:tmpl w:val="3C948B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6"/>
  </w:num>
  <w:num w:numId="3">
    <w:abstractNumId w:val="19"/>
  </w:num>
  <w:num w:numId="4">
    <w:abstractNumId w:val="7"/>
  </w:num>
  <w:num w:numId="5">
    <w:abstractNumId w:val="9"/>
  </w:num>
  <w:num w:numId="6">
    <w:abstractNumId w:val="4"/>
  </w:num>
  <w:num w:numId="7">
    <w:abstractNumId w:val="11"/>
  </w:num>
  <w:num w:numId="8">
    <w:abstractNumId w:val="13"/>
  </w:num>
  <w:num w:numId="9">
    <w:abstractNumId w:val="5"/>
  </w:num>
  <w:num w:numId="10">
    <w:abstractNumId w:val="3"/>
  </w:num>
  <w:num w:numId="11">
    <w:abstractNumId w:val="1"/>
  </w:num>
  <w:num w:numId="12">
    <w:abstractNumId w:val="18"/>
  </w:num>
  <w:num w:numId="13">
    <w:abstractNumId w:val="16"/>
  </w:num>
  <w:num w:numId="14">
    <w:abstractNumId w:val="8"/>
  </w:num>
  <w:num w:numId="15">
    <w:abstractNumId w:val="0"/>
  </w:num>
  <w:num w:numId="16">
    <w:abstractNumId w:val="20"/>
  </w:num>
  <w:num w:numId="17">
    <w:abstractNumId w:val="10"/>
  </w:num>
  <w:num w:numId="18">
    <w:abstractNumId w:val="15"/>
  </w:num>
  <w:num w:numId="19">
    <w:abstractNumId w:val="12"/>
  </w:num>
  <w:num w:numId="20">
    <w:abstractNumId w:val="14"/>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358B"/>
    <w:rsid w:val="00013583"/>
    <w:rsid w:val="0003033B"/>
    <w:rsid w:val="000444A0"/>
    <w:rsid w:val="0008133E"/>
    <w:rsid w:val="000A1BB8"/>
    <w:rsid w:val="000A4466"/>
    <w:rsid w:val="000B223B"/>
    <w:rsid w:val="000C799D"/>
    <w:rsid w:val="000E49CD"/>
    <w:rsid w:val="00111862"/>
    <w:rsid w:val="0011443F"/>
    <w:rsid w:val="00123039"/>
    <w:rsid w:val="001458C8"/>
    <w:rsid w:val="00153E0D"/>
    <w:rsid w:val="0016201E"/>
    <w:rsid w:val="00190390"/>
    <w:rsid w:val="001A66B0"/>
    <w:rsid w:val="001B55E3"/>
    <w:rsid w:val="001C0BEF"/>
    <w:rsid w:val="001C20C2"/>
    <w:rsid w:val="001E1AEB"/>
    <w:rsid w:val="001E520D"/>
    <w:rsid w:val="002113A8"/>
    <w:rsid w:val="00242A5C"/>
    <w:rsid w:val="00255687"/>
    <w:rsid w:val="00255ECC"/>
    <w:rsid w:val="00260CE9"/>
    <w:rsid w:val="00264B97"/>
    <w:rsid w:val="002902C1"/>
    <w:rsid w:val="002941CB"/>
    <w:rsid w:val="002A0D0C"/>
    <w:rsid w:val="002D65A3"/>
    <w:rsid w:val="002E17FA"/>
    <w:rsid w:val="00301F74"/>
    <w:rsid w:val="00312D78"/>
    <w:rsid w:val="003245EB"/>
    <w:rsid w:val="00336656"/>
    <w:rsid w:val="00354700"/>
    <w:rsid w:val="00371C77"/>
    <w:rsid w:val="00393DE5"/>
    <w:rsid w:val="003A77BD"/>
    <w:rsid w:val="003B2E45"/>
    <w:rsid w:val="003C44E5"/>
    <w:rsid w:val="003D3701"/>
    <w:rsid w:val="003E5799"/>
    <w:rsid w:val="003F1544"/>
    <w:rsid w:val="004350A8"/>
    <w:rsid w:val="00442BC4"/>
    <w:rsid w:val="00454F7E"/>
    <w:rsid w:val="004668A2"/>
    <w:rsid w:val="004D6407"/>
    <w:rsid w:val="004D644A"/>
    <w:rsid w:val="00511B76"/>
    <w:rsid w:val="0051358B"/>
    <w:rsid w:val="0051599B"/>
    <w:rsid w:val="0054482D"/>
    <w:rsid w:val="00557B8A"/>
    <w:rsid w:val="005B6149"/>
    <w:rsid w:val="005B7A69"/>
    <w:rsid w:val="00610DD1"/>
    <w:rsid w:val="00641348"/>
    <w:rsid w:val="00655053"/>
    <w:rsid w:val="00657C9D"/>
    <w:rsid w:val="00664632"/>
    <w:rsid w:val="00664ADF"/>
    <w:rsid w:val="00665895"/>
    <w:rsid w:val="00674BCA"/>
    <w:rsid w:val="00676AC2"/>
    <w:rsid w:val="006839B5"/>
    <w:rsid w:val="006A643F"/>
    <w:rsid w:val="006B0EC9"/>
    <w:rsid w:val="006D4E16"/>
    <w:rsid w:val="006E724A"/>
    <w:rsid w:val="00713F5C"/>
    <w:rsid w:val="00721D50"/>
    <w:rsid w:val="007577F1"/>
    <w:rsid w:val="0077552F"/>
    <w:rsid w:val="0077639E"/>
    <w:rsid w:val="00783225"/>
    <w:rsid w:val="00785C79"/>
    <w:rsid w:val="007B4BAF"/>
    <w:rsid w:val="007D0B39"/>
    <w:rsid w:val="007F31DC"/>
    <w:rsid w:val="008108F3"/>
    <w:rsid w:val="008143E3"/>
    <w:rsid w:val="008233C6"/>
    <w:rsid w:val="0087387F"/>
    <w:rsid w:val="008A3D87"/>
    <w:rsid w:val="008B2930"/>
    <w:rsid w:val="008E71EE"/>
    <w:rsid w:val="009120E5"/>
    <w:rsid w:val="00932401"/>
    <w:rsid w:val="00954D67"/>
    <w:rsid w:val="00976293"/>
    <w:rsid w:val="00992035"/>
    <w:rsid w:val="00994DE8"/>
    <w:rsid w:val="00A0112E"/>
    <w:rsid w:val="00A81116"/>
    <w:rsid w:val="00A915FD"/>
    <w:rsid w:val="00A9441F"/>
    <w:rsid w:val="00A94F45"/>
    <w:rsid w:val="00AA49E1"/>
    <w:rsid w:val="00AB496B"/>
    <w:rsid w:val="00B030BE"/>
    <w:rsid w:val="00B11EFD"/>
    <w:rsid w:val="00B17F8F"/>
    <w:rsid w:val="00B27A46"/>
    <w:rsid w:val="00B33607"/>
    <w:rsid w:val="00B36B11"/>
    <w:rsid w:val="00B5124E"/>
    <w:rsid w:val="00B73CDB"/>
    <w:rsid w:val="00B934B1"/>
    <w:rsid w:val="00B97CE5"/>
    <w:rsid w:val="00BB738A"/>
    <w:rsid w:val="00BC1166"/>
    <w:rsid w:val="00C039F7"/>
    <w:rsid w:val="00C05810"/>
    <w:rsid w:val="00C07612"/>
    <w:rsid w:val="00C247F0"/>
    <w:rsid w:val="00C33DE6"/>
    <w:rsid w:val="00C6361B"/>
    <w:rsid w:val="00C93F5E"/>
    <w:rsid w:val="00C966FE"/>
    <w:rsid w:val="00CA7035"/>
    <w:rsid w:val="00CA7C46"/>
    <w:rsid w:val="00CC0188"/>
    <w:rsid w:val="00CD7967"/>
    <w:rsid w:val="00CF429C"/>
    <w:rsid w:val="00D204D3"/>
    <w:rsid w:val="00D40B74"/>
    <w:rsid w:val="00D411ED"/>
    <w:rsid w:val="00D4299A"/>
    <w:rsid w:val="00D51BE6"/>
    <w:rsid w:val="00D57DAF"/>
    <w:rsid w:val="00DA3DBF"/>
    <w:rsid w:val="00DB46AA"/>
    <w:rsid w:val="00DC4484"/>
    <w:rsid w:val="00DD6955"/>
    <w:rsid w:val="00DF3848"/>
    <w:rsid w:val="00E27A10"/>
    <w:rsid w:val="00E5720A"/>
    <w:rsid w:val="00E6168E"/>
    <w:rsid w:val="00E802E0"/>
    <w:rsid w:val="00E825AA"/>
    <w:rsid w:val="00EF3B16"/>
    <w:rsid w:val="00F03355"/>
    <w:rsid w:val="00F063A5"/>
    <w:rsid w:val="00F104B8"/>
    <w:rsid w:val="00F40E4C"/>
    <w:rsid w:val="00F77A95"/>
    <w:rsid w:val="00F81EF4"/>
    <w:rsid w:val="00FC0DC4"/>
    <w:rsid w:val="00FE1018"/>
    <w:rsid w:val="00FE125F"/>
    <w:rsid w:val="00FF1C5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C3B8E"/>
  <w15:docId w15:val="{3BFFCF25-7888-4BCB-A0B2-533471055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941CB"/>
    <w:rPr>
      <w:color w:val="0000FF" w:themeColor="hyperlink"/>
      <w:u w:val="single"/>
    </w:rPr>
  </w:style>
  <w:style w:type="paragraph" w:styleId="a4">
    <w:name w:val="List Paragraph"/>
    <w:basedOn w:val="a"/>
    <w:uiPriority w:val="34"/>
    <w:qFormat/>
    <w:rsid w:val="002941CB"/>
    <w:pPr>
      <w:ind w:left="720"/>
      <w:contextualSpacing/>
    </w:pPr>
  </w:style>
  <w:style w:type="paragraph" w:styleId="a5">
    <w:name w:val="header"/>
    <w:basedOn w:val="a"/>
    <w:link w:val="a6"/>
    <w:uiPriority w:val="99"/>
    <w:unhideWhenUsed/>
    <w:rsid w:val="00783225"/>
    <w:pPr>
      <w:tabs>
        <w:tab w:val="center" w:pos="4536"/>
        <w:tab w:val="right" w:pos="9072"/>
      </w:tabs>
      <w:spacing w:after="0" w:line="240" w:lineRule="auto"/>
    </w:pPr>
  </w:style>
  <w:style w:type="character" w:customStyle="1" w:styleId="a6">
    <w:name w:val="Горен колонтитул Знак"/>
    <w:basedOn w:val="a0"/>
    <w:link w:val="a5"/>
    <w:uiPriority w:val="99"/>
    <w:rsid w:val="00783225"/>
  </w:style>
  <w:style w:type="paragraph" w:styleId="a7">
    <w:name w:val="footer"/>
    <w:basedOn w:val="a"/>
    <w:link w:val="a8"/>
    <w:uiPriority w:val="99"/>
    <w:unhideWhenUsed/>
    <w:rsid w:val="00783225"/>
    <w:pPr>
      <w:tabs>
        <w:tab w:val="center" w:pos="4536"/>
        <w:tab w:val="right" w:pos="9072"/>
      </w:tabs>
      <w:spacing w:after="0" w:line="240" w:lineRule="auto"/>
    </w:pPr>
  </w:style>
  <w:style w:type="character" w:customStyle="1" w:styleId="a8">
    <w:name w:val="Долен колонтитул Знак"/>
    <w:basedOn w:val="a0"/>
    <w:link w:val="a7"/>
    <w:uiPriority w:val="99"/>
    <w:rsid w:val="00783225"/>
  </w:style>
  <w:style w:type="paragraph" w:styleId="a9">
    <w:name w:val="No Spacing"/>
    <w:uiPriority w:val="1"/>
    <w:qFormat/>
    <w:rsid w:val="003D3701"/>
    <w:pPr>
      <w:spacing w:after="0" w:line="240" w:lineRule="auto"/>
    </w:pPr>
  </w:style>
  <w:style w:type="paragraph" w:customStyle="1" w:styleId="CharChar12">
    <w:name w:val="Char Char12"/>
    <w:basedOn w:val="a"/>
    <w:rsid w:val="001A66B0"/>
    <w:pPr>
      <w:tabs>
        <w:tab w:val="left" w:pos="709"/>
      </w:tabs>
      <w:spacing w:after="0" w:line="240" w:lineRule="auto"/>
    </w:pPr>
    <w:rPr>
      <w:rFonts w:ascii="Tahoma" w:eastAsia="Times New Roman" w:hAnsi="Tahoma" w:cs="Times New Roman"/>
      <w:sz w:val="24"/>
      <w:szCs w:val="24"/>
      <w:lang w:val="pl-PL" w:eastAsia="pl-PL"/>
    </w:rPr>
  </w:style>
  <w:style w:type="paragraph" w:styleId="aa">
    <w:name w:val="Normal (Web)"/>
    <w:basedOn w:val="a"/>
    <w:uiPriority w:val="99"/>
    <w:semiHidden/>
    <w:unhideWhenUsed/>
    <w:rsid w:val="00312D78"/>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ab">
    <w:name w:val="Balloon Text"/>
    <w:basedOn w:val="a"/>
    <w:link w:val="ac"/>
    <w:uiPriority w:val="99"/>
    <w:semiHidden/>
    <w:unhideWhenUsed/>
    <w:rsid w:val="0051599B"/>
    <w:pPr>
      <w:spacing w:after="0" w:line="240" w:lineRule="auto"/>
    </w:pPr>
    <w:rPr>
      <w:rFonts w:ascii="Tahoma" w:hAnsi="Tahoma" w:cs="Tahoma"/>
      <w:sz w:val="16"/>
      <w:szCs w:val="16"/>
    </w:rPr>
  </w:style>
  <w:style w:type="character" w:customStyle="1" w:styleId="ac">
    <w:name w:val="Изнесен текст Знак"/>
    <w:basedOn w:val="a0"/>
    <w:link w:val="ab"/>
    <w:uiPriority w:val="99"/>
    <w:semiHidden/>
    <w:rsid w:val="0051599B"/>
    <w:rPr>
      <w:rFonts w:ascii="Tahoma" w:hAnsi="Tahoma" w:cs="Tahoma"/>
      <w:sz w:val="16"/>
      <w:szCs w:val="16"/>
    </w:rPr>
  </w:style>
  <w:style w:type="character" w:customStyle="1" w:styleId="ad">
    <w:name w:val="Текст под линия Знак"/>
    <w:basedOn w:val="a0"/>
    <w:link w:val="ae"/>
    <w:uiPriority w:val="99"/>
    <w:semiHidden/>
    <w:locked/>
    <w:rsid w:val="0051599B"/>
    <w:rPr>
      <w:rFonts w:ascii="Calibri" w:hAnsi="Calibri" w:cs="Calibri"/>
      <w:sz w:val="20"/>
      <w:szCs w:val="20"/>
    </w:rPr>
  </w:style>
  <w:style w:type="paragraph" w:styleId="ae">
    <w:name w:val="footnote text"/>
    <w:basedOn w:val="a"/>
    <w:link w:val="ad"/>
    <w:uiPriority w:val="99"/>
    <w:semiHidden/>
    <w:unhideWhenUsed/>
    <w:rsid w:val="0051599B"/>
    <w:pPr>
      <w:spacing w:after="0" w:line="240" w:lineRule="auto"/>
    </w:pPr>
    <w:rPr>
      <w:rFonts w:ascii="Calibri" w:hAnsi="Calibri" w:cs="Calibri"/>
      <w:sz w:val="20"/>
      <w:szCs w:val="20"/>
    </w:rPr>
  </w:style>
  <w:style w:type="character" w:customStyle="1" w:styleId="1">
    <w:name w:val="Текст под линия Знак1"/>
    <w:basedOn w:val="a0"/>
    <w:uiPriority w:val="99"/>
    <w:semiHidden/>
    <w:rsid w:val="0051599B"/>
    <w:rPr>
      <w:sz w:val="20"/>
      <w:szCs w:val="20"/>
    </w:rPr>
  </w:style>
  <w:style w:type="character" w:styleId="af">
    <w:name w:val="page number"/>
    <w:basedOn w:val="a0"/>
    <w:rsid w:val="00D51B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34719">
      <w:bodyDiv w:val="1"/>
      <w:marLeft w:val="0"/>
      <w:marRight w:val="0"/>
      <w:marTop w:val="0"/>
      <w:marBottom w:val="0"/>
      <w:divBdr>
        <w:top w:val="none" w:sz="0" w:space="0" w:color="auto"/>
        <w:left w:val="none" w:sz="0" w:space="0" w:color="auto"/>
        <w:bottom w:val="none" w:sz="0" w:space="0" w:color="auto"/>
        <w:right w:val="none" w:sz="0" w:space="0" w:color="auto"/>
      </w:divBdr>
    </w:div>
    <w:div w:id="27678972">
      <w:bodyDiv w:val="1"/>
      <w:marLeft w:val="0"/>
      <w:marRight w:val="0"/>
      <w:marTop w:val="0"/>
      <w:marBottom w:val="0"/>
      <w:divBdr>
        <w:top w:val="none" w:sz="0" w:space="0" w:color="auto"/>
        <w:left w:val="none" w:sz="0" w:space="0" w:color="auto"/>
        <w:bottom w:val="none" w:sz="0" w:space="0" w:color="auto"/>
        <w:right w:val="none" w:sz="0" w:space="0" w:color="auto"/>
      </w:divBdr>
    </w:div>
    <w:div w:id="37751620">
      <w:bodyDiv w:val="1"/>
      <w:marLeft w:val="0"/>
      <w:marRight w:val="0"/>
      <w:marTop w:val="0"/>
      <w:marBottom w:val="0"/>
      <w:divBdr>
        <w:top w:val="none" w:sz="0" w:space="0" w:color="auto"/>
        <w:left w:val="none" w:sz="0" w:space="0" w:color="auto"/>
        <w:bottom w:val="none" w:sz="0" w:space="0" w:color="auto"/>
        <w:right w:val="none" w:sz="0" w:space="0" w:color="auto"/>
      </w:divBdr>
    </w:div>
    <w:div w:id="144514116">
      <w:bodyDiv w:val="1"/>
      <w:marLeft w:val="0"/>
      <w:marRight w:val="0"/>
      <w:marTop w:val="0"/>
      <w:marBottom w:val="0"/>
      <w:divBdr>
        <w:top w:val="none" w:sz="0" w:space="0" w:color="auto"/>
        <w:left w:val="none" w:sz="0" w:space="0" w:color="auto"/>
        <w:bottom w:val="none" w:sz="0" w:space="0" w:color="auto"/>
        <w:right w:val="none" w:sz="0" w:space="0" w:color="auto"/>
      </w:divBdr>
    </w:div>
    <w:div w:id="570695966">
      <w:bodyDiv w:val="1"/>
      <w:marLeft w:val="0"/>
      <w:marRight w:val="0"/>
      <w:marTop w:val="0"/>
      <w:marBottom w:val="0"/>
      <w:divBdr>
        <w:top w:val="none" w:sz="0" w:space="0" w:color="auto"/>
        <w:left w:val="none" w:sz="0" w:space="0" w:color="auto"/>
        <w:bottom w:val="none" w:sz="0" w:space="0" w:color="auto"/>
        <w:right w:val="none" w:sz="0" w:space="0" w:color="auto"/>
      </w:divBdr>
    </w:div>
    <w:div w:id="1044713377">
      <w:bodyDiv w:val="1"/>
      <w:marLeft w:val="0"/>
      <w:marRight w:val="0"/>
      <w:marTop w:val="0"/>
      <w:marBottom w:val="0"/>
      <w:divBdr>
        <w:top w:val="none" w:sz="0" w:space="0" w:color="auto"/>
        <w:left w:val="none" w:sz="0" w:space="0" w:color="auto"/>
        <w:bottom w:val="none" w:sz="0" w:space="0" w:color="auto"/>
        <w:right w:val="none" w:sz="0" w:space="0" w:color="auto"/>
      </w:divBdr>
    </w:div>
    <w:div w:id="1050571342">
      <w:bodyDiv w:val="1"/>
      <w:marLeft w:val="0"/>
      <w:marRight w:val="0"/>
      <w:marTop w:val="0"/>
      <w:marBottom w:val="0"/>
      <w:divBdr>
        <w:top w:val="none" w:sz="0" w:space="0" w:color="auto"/>
        <w:left w:val="none" w:sz="0" w:space="0" w:color="auto"/>
        <w:bottom w:val="none" w:sz="0" w:space="0" w:color="auto"/>
        <w:right w:val="none" w:sz="0" w:space="0" w:color="auto"/>
      </w:divBdr>
    </w:div>
    <w:div w:id="1503084228">
      <w:bodyDiv w:val="1"/>
      <w:marLeft w:val="0"/>
      <w:marRight w:val="0"/>
      <w:marTop w:val="0"/>
      <w:marBottom w:val="0"/>
      <w:divBdr>
        <w:top w:val="none" w:sz="0" w:space="0" w:color="auto"/>
        <w:left w:val="none" w:sz="0" w:space="0" w:color="auto"/>
        <w:bottom w:val="none" w:sz="0" w:space="0" w:color="auto"/>
        <w:right w:val="none" w:sz="0" w:space="0" w:color="auto"/>
      </w:divBdr>
    </w:div>
    <w:div w:id="1826818862">
      <w:bodyDiv w:val="1"/>
      <w:marLeft w:val="0"/>
      <w:marRight w:val="0"/>
      <w:marTop w:val="0"/>
      <w:marBottom w:val="0"/>
      <w:divBdr>
        <w:top w:val="none" w:sz="0" w:space="0" w:color="auto"/>
        <w:left w:val="none" w:sz="0" w:space="0" w:color="auto"/>
        <w:bottom w:val="none" w:sz="0" w:space="0" w:color="auto"/>
        <w:right w:val="none" w:sz="0" w:space="0" w:color="auto"/>
      </w:divBdr>
    </w:div>
    <w:div w:id="1962805149">
      <w:bodyDiv w:val="1"/>
      <w:marLeft w:val="0"/>
      <w:marRight w:val="0"/>
      <w:marTop w:val="0"/>
      <w:marBottom w:val="0"/>
      <w:divBdr>
        <w:top w:val="none" w:sz="0" w:space="0" w:color="auto"/>
        <w:left w:val="none" w:sz="0" w:space="0" w:color="auto"/>
        <w:bottom w:val="none" w:sz="0" w:space="0" w:color="auto"/>
        <w:right w:val="none" w:sz="0" w:space="0" w:color="auto"/>
      </w:divBdr>
    </w:div>
    <w:div w:id="207481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egister.ksb.b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09593-030B-41E3-8807-7CC0C2EE5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19</Pages>
  <Words>6469</Words>
  <Characters>36874</Characters>
  <Application>Microsoft Office Word</Application>
  <DocSecurity>0</DocSecurity>
  <Lines>307</Lines>
  <Paragraphs>86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43257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Ivan Ivanov</cp:lastModifiedBy>
  <cp:revision>5</cp:revision>
  <dcterms:created xsi:type="dcterms:W3CDTF">2020-03-26T14:43:00Z</dcterms:created>
  <dcterms:modified xsi:type="dcterms:W3CDTF">2020-05-05T07:15:00Z</dcterms:modified>
</cp:coreProperties>
</file>